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65283" w:rsidRPr="00C65283" w:rsidRDefault="00C65283" w:rsidP="00C65283">
      <w:pPr>
        <w:tabs>
          <w:tab w:val="left" w:pos="1134"/>
        </w:tabs>
        <w:spacing w:after="120" w:line="360" w:lineRule="auto"/>
        <w:ind w:left="709" w:right="20"/>
        <w:contextualSpacing/>
        <w:jc w:val="center"/>
        <w:rPr>
          <w:rFonts w:eastAsia="Calibri" w:cs="Times New Roman"/>
          <w:b/>
          <w:strike/>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Cs w:val="28"/>
          <w:lang w:val="uk-UA"/>
        </w:rPr>
      </w:pPr>
      <w:proofErr w:type="spellStart"/>
      <w:r w:rsidRPr="00C65283">
        <w:rPr>
          <w:rFonts w:eastAsiaTheme="minorEastAsia" w:cs="Times New Roman"/>
          <w:b/>
          <w:szCs w:val="28"/>
          <w:lang w:val="en-US"/>
        </w:rPr>
        <w:t>Tvorchyi</w:t>
      </w:r>
      <w:proofErr w:type="spellEnd"/>
      <w:r w:rsidRPr="00C65283">
        <w:rPr>
          <w:rFonts w:eastAsiaTheme="minorEastAsia" w:cs="Times New Roman"/>
          <w:b/>
          <w:szCs w:val="28"/>
          <w:lang w:val="uk-UA"/>
        </w:rPr>
        <w:t xml:space="preserve"> </w:t>
      </w:r>
      <w:proofErr w:type="spellStart"/>
      <w:r w:rsidRPr="00C65283">
        <w:rPr>
          <w:rFonts w:eastAsiaTheme="minorEastAsia" w:cs="Times New Roman"/>
          <w:b/>
          <w:szCs w:val="28"/>
          <w:lang w:val="en-US"/>
        </w:rPr>
        <w:t>potentsial</w:t>
      </w:r>
      <w:proofErr w:type="spellEnd"/>
    </w:p>
    <w:p w:rsidR="00C65283" w:rsidRPr="00C65283" w:rsidRDefault="00C65283" w:rsidP="00C65283">
      <w:pPr>
        <w:tabs>
          <w:tab w:val="left" w:pos="1134"/>
        </w:tabs>
        <w:spacing w:after="120" w:line="360" w:lineRule="auto"/>
        <w:ind w:left="709" w:right="20"/>
        <w:contextualSpacing/>
        <w:jc w:val="center"/>
        <w:rPr>
          <w:rFonts w:eastAsia="Calibri" w:cs="Times New Roman"/>
          <w:b/>
          <w:sz w:val="36"/>
          <w:szCs w:val="44"/>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 w:val="36"/>
          <w:szCs w:val="44"/>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 w:val="36"/>
          <w:szCs w:val="44"/>
          <w:lang w:val="uk-UA"/>
        </w:rPr>
      </w:pPr>
    </w:p>
    <w:p w:rsidR="00C65283" w:rsidRPr="00C65283" w:rsidRDefault="00C65283" w:rsidP="00C65283">
      <w:pPr>
        <w:tabs>
          <w:tab w:val="left" w:pos="1134"/>
        </w:tabs>
        <w:spacing w:after="120" w:line="360" w:lineRule="auto"/>
        <w:ind w:left="709" w:right="20"/>
        <w:contextualSpacing/>
        <w:jc w:val="center"/>
        <w:rPr>
          <w:rFonts w:eastAsia="Calibri" w:cs="Times New Roman"/>
          <w:b/>
          <w:sz w:val="36"/>
          <w:szCs w:val="44"/>
          <w:lang w:val="uk-UA"/>
        </w:rPr>
      </w:pPr>
    </w:p>
    <w:p w:rsidR="00C65283" w:rsidRPr="00C65283" w:rsidRDefault="00C65283" w:rsidP="00C65283">
      <w:pPr>
        <w:spacing w:after="160" w:line="360" w:lineRule="auto"/>
        <w:ind w:firstLine="709"/>
        <w:jc w:val="center"/>
        <w:rPr>
          <w:rFonts w:eastAsia="Calibri" w:cs="Times New Roman"/>
          <w:sz w:val="44"/>
          <w:szCs w:val="44"/>
          <w:lang w:val="uk-UA"/>
        </w:rPr>
      </w:pPr>
      <w:r w:rsidRPr="00C65283">
        <w:rPr>
          <w:rFonts w:eastAsia="Calibri" w:cs="Times New Roman"/>
          <w:b/>
          <w:sz w:val="36"/>
          <w:szCs w:val="44"/>
          <w:lang w:val="uk-UA"/>
        </w:rPr>
        <w:t>РОЗВИТОК ТВОРЧОГО ПОТЕНЦІАЛУ УЧНІВ У ПРОЦЕСІ ПРОЄКТНО-ТЕХНОЛОГІЧНОЇ ДІЯЛЬНОСТІ</w:t>
      </w:r>
    </w:p>
    <w:p w:rsidR="00C65283" w:rsidRPr="00C65283" w:rsidRDefault="00C65283" w:rsidP="00C65283">
      <w:pPr>
        <w:shd w:val="clear" w:color="auto" w:fill="FFFFFF"/>
        <w:spacing w:after="160" w:line="360" w:lineRule="auto"/>
        <w:ind w:firstLine="709"/>
        <w:jc w:val="center"/>
        <w:rPr>
          <w:rFonts w:eastAsia="Calibri" w:cs="Times New Roman"/>
          <w:spacing w:val="-2"/>
          <w:szCs w:val="28"/>
          <w:lang w:val="uk-UA"/>
        </w:rPr>
      </w:pPr>
    </w:p>
    <w:p w:rsidR="00C65283" w:rsidRPr="00C65283" w:rsidRDefault="00C65283" w:rsidP="00C65283">
      <w:pPr>
        <w:shd w:val="clear" w:color="auto" w:fill="FFFFFF"/>
        <w:spacing w:after="160" w:line="360" w:lineRule="auto"/>
        <w:ind w:firstLine="709"/>
        <w:jc w:val="center"/>
        <w:rPr>
          <w:rFonts w:eastAsia="Calibri" w:cs="Times New Roman"/>
          <w:szCs w:val="28"/>
          <w:lang w:val="uk-UA"/>
        </w:rPr>
      </w:pPr>
    </w:p>
    <w:p w:rsidR="00C65283" w:rsidRPr="00C65283" w:rsidRDefault="00C65283" w:rsidP="00C65283">
      <w:pPr>
        <w:shd w:val="clear" w:color="auto" w:fill="FFFFFF"/>
        <w:spacing w:after="160" w:line="360" w:lineRule="auto"/>
        <w:ind w:firstLine="709"/>
        <w:jc w:val="center"/>
        <w:rPr>
          <w:rFonts w:eastAsia="Calibri" w:cs="Times New Roman"/>
          <w:szCs w:val="28"/>
          <w:lang w:val="uk-UA"/>
        </w:rPr>
      </w:pPr>
    </w:p>
    <w:p w:rsidR="00C65283" w:rsidRPr="00C65283" w:rsidRDefault="00C65283" w:rsidP="00C65283">
      <w:pPr>
        <w:shd w:val="clear" w:color="auto" w:fill="FFFFFF"/>
        <w:spacing w:after="160" w:line="360" w:lineRule="auto"/>
        <w:ind w:firstLine="709"/>
        <w:jc w:val="center"/>
        <w:rPr>
          <w:rFonts w:eastAsia="Calibri" w:cs="Times New Roman"/>
          <w:szCs w:val="28"/>
          <w:lang w:val="uk-UA"/>
        </w:rPr>
      </w:pPr>
    </w:p>
    <w:p w:rsidR="00C65283" w:rsidRPr="00C65283" w:rsidRDefault="00C65283" w:rsidP="00C65283">
      <w:pPr>
        <w:shd w:val="clear" w:color="auto" w:fill="FFFFFF"/>
        <w:spacing w:after="160" w:line="360" w:lineRule="auto"/>
        <w:ind w:firstLine="709"/>
        <w:jc w:val="center"/>
        <w:rPr>
          <w:rFonts w:eastAsia="Calibri" w:cs="Times New Roman"/>
          <w:szCs w:val="28"/>
          <w:lang w:val="uk-UA"/>
        </w:rPr>
      </w:pPr>
    </w:p>
    <w:p w:rsidR="00C65283" w:rsidRPr="00C65283" w:rsidRDefault="00C65283" w:rsidP="00C65283">
      <w:pPr>
        <w:rPr>
          <w:rFonts w:cs="Times New Roman"/>
          <w:szCs w:val="28"/>
          <w:lang w:val="uk-UA"/>
        </w:rPr>
      </w:pPr>
      <w:r w:rsidRPr="00C65283">
        <w:rPr>
          <w:rFonts w:cs="Times New Roman"/>
          <w:szCs w:val="28"/>
          <w:lang w:val="uk-UA"/>
        </w:rPr>
        <w:br w:type="page"/>
      </w:r>
    </w:p>
    <w:p w:rsidR="00C65283" w:rsidRPr="00C65283" w:rsidRDefault="00C65283" w:rsidP="00C65283">
      <w:pPr>
        <w:spacing w:after="160" w:line="360" w:lineRule="auto"/>
        <w:jc w:val="center"/>
        <w:rPr>
          <w:rFonts w:eastAsia="Calibri" w:cs="Times New Roman"/>
          <w:b/>
          <w:lang w:val="uk-UA"/>
        </w:rPr>
      </w:pPr>
      <w:r w:rsidRPr="00C65283">
        <w:rPr>
          <w:rFonts w:eastAsia="Calibri" w:cs="Times New Roman"/>
          <w:b/>
          <w:lang w:val="uk-UA"/>
        </w:rPr>
        <w:lastRenderedPageBreak/>
        <w:t>ЗМІСТ</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6"/>
        <w:gridCol w:w="235"/>
      </w:tblGrid>
      <w:tr w:rsidR="00C65283" w:rsidRPr="00C65283" w:rsidTr="00E871DF">
        <w:tc>
          <w:tcPr>
            <w:tcW w:w="9336" w:type="dxa"/>
            <w:hideMark/>
          </w:tcPr>
          <w:p w:rsidR="00C65283" w:rsidRPr="00C65283" w:rsidRDefault="00C65283" w:rsidP="00C65283">
            <w:pPr>
              <w:spacing w:line="360" w:lineRule="auto"/>
              <w:jc w:val="both"/>
              <w:rPr>
                <w:rFonts w:eastAsia="Calibri" w:cs="Times New Roman"/>
                <w:lang w:val="uk-UA"/>
              </w:rPr>
            </w:pPr>
            <w:r w:rsidRPr="00C65283">
              <w:rPr>
                <w:rFonts w:eastAsia="Calibri" w:cs="Times New Roman"/>
                <w:b/>
                <w:lang w:val="uk-UA"/>
              </w:rPr>
              <w:t>ВСТУП</w:t>
            </w:r>
            <w:r w:rsidRPr="00C65283">
              <w:rPr>
                <w:rFonts w:eastAsia="Calibri" w:cs="Times New Roman"/>
                <w:lang w:val="uk-UA"/>
              </w:rPr>
              <w:t>…………………………………………………………………………..3</w:t>
            </w:r>
          </w:p>
        </w:tc>
        <w:tc>
          <w:tcPr>
            <w:tcW w:w="235" w:type="dxa"/>
            <w:hideMark/>
          </w:tcPr>
          <w:p w:rsidR="00C65283" w:rsidRPr="00C65283" w:rsidRDefault="00C65283" w:rsidP="00C65283">
            <w:pPr>
              <w:spacing w:line="360" w:lineRule="auto"/>
              <w:jc w:val="both"/>
              <w:rPr>
                <w:rFonts w:eastAsia="Calibri" w:cs="Times New Roman"/>
                <w:highlight w:val="yellow"/>
                <w:lang w:val="uk-UA"/>
              </w:rPr>
            </w:pPr>
          </w:p>
        </w:tc>
      </w:tr>
      <w:tr w:rsidR="00C65283" w:rsidRPr="00C65283" w:rsidTr="00E871DF">
        <w:tc>
          <w:tcPr>
            <w:tcW w:w="9336" w:type="dxa"/>
            <w:hideMark/>
          </w:tcPr>
          <w:p w:rsidR="00C65283" w:rsidRPr="00C65283" w:rsidRDefault="00C65283" w:rsidP="00C65283">
            <w:pPr>
              <w:spacing w:line="360" w:lineRule="auto"/>
              <w:jc w:val="both"/>
              <w:rPr>
                <w:rFonts w:eastAsia="Calibri" w:cs="Times New Roman"/>
                <w:lang w:val="uk-UA"/>
              </w:rPr>
            </w:pPr>
            <w:r w:rsidRPr="00C65283">
              <w:rPr>
                <w:rFonts w:eastAsia="Calibri" w:cs="Times New Roman"/>
                <w:b/>
                <w:lang w:val="uk-UA"/>
              </w:rPr>
              <w:t xml:space="preserve">РОЗДІЛ 1. </w:t>
            </w:r>
            <w:r w:rsidRPr="00C65283">
              <w:rPr>
                <w:rFonts w:eastAsia="Calibri" w:cs="Times New Roman"/>
                <w:b/>
                <w:szCs w:val="28"/>
                <w:lang w:val="uk-UA"/>
              </w:rPr>
              <w:t>РОЗВИТОК ТВОРЧОГО ПОТЕНЦІАЛУ СТАРШОКЛАСНИКІВПІД ЧАС ПРОЄКТНО-ТЕХНОЛОГІЧНОЇ ДІЯЛЬНОСТІЯК ПЕДАГОГІЧНА ПРОБЛЕМА</w:t>
            </w:r>
            <w:r w:rsidRPr="00C65283">
              <w:rPr>
                <w:rFonts w:eastAsia="Calibri" w:cs="Times New Roman"/>
                <w:lang w:val="uk-UA"/>
              </w:rPr>
              <w:t>………………………7</w:t>
            </w:r>
          </w:p>
        </w:tc>
        <w:tc>
          <w:tcPr>
            <w:tcW w:w="235" w:type="dxa"/>
          </w:tcPr>
          <w:p w:rsidR="00C65283" w:rsidRPr="00C65283" w:rsidRDefault="00C65283" w:rsidP="00C65283">
            <w:pPr>
              <w:spacing w:line="360" w:lineRule="auto"/>
              <w:jc w:val="both"/>
              <w:rPr>
                <w:rFonts w:eastAsia="Calibri" w:cs="Times New Roman"/>
                <w:highlight w:val="yellow"/>
                <w:lang w:val="uk-UA"/>
              </w:rPr>
            </w:pPr>
          </w:p>
          <w:p w:rsidR="00C65283" w:rsidRPr="00C65283" w:rsidRDefault="00C65283" w:rsidP="00C65283">
            <w:pPr>
              <w:spacing w:line="360" w:lineRule="auto"/>
              <w:jc w:val="both"/>
              <w:rPr>
                <w:rFonts w:eastAsia="Calibri" w:cs="Times New Roman"/>
                <w:highlight w:val="yellow"/>
                <w:lang w:val="uk-UA"/>
              </w:rPr>
            </w:pPr>
          </w:p>
        </w:tc>
      </w:tr>
      <w:tr w:rsidR="00C65283" w:rsidRPr="00C65283" w:rsidTr="00E871DF">
        <w:trPr>
          <w:trHeight w:val="970"/>
        </w:trPr>
        <w:tc>
          <w:tcPr>
            <w:tcW w:w="9336" w:type="dxa"/>
            <w:hideMark/>
          </w:tcPr>
          <w:p w:rsidR="00C65283" w:rsidRPr="00C65283" w:rsidRDefault="00C65283" w:rsidP="00C65283">
            <w:pPr>
              <w:spacing w:line="360" w:lineRule="auto"/>
              <w:ind w:left="37" w:firstLine="276"/>
              <w:jc w:val="both"/>
              <w:rPr>
                <w:rFonts w:eastAsia="Calibri" w:cs="Times New Roman"/>
                <w:lang w:val="uk-UA"/>
              </w:rPr>
            </w:pPr>
            <w:r w:rsidRPr="00C65283">
              <w:rPr>
                <w:rFonts w:eastAsia="Calibri" w:cs="Times New Roman"/>
                <w:lang w:val="uk-UA"/>
              </w:rPr>
              <w:t>1.1. Аналіз проблеми розвитку творчого потенціалу в старшокласників у літературних джерелах…………………………………………………………7</w:t>
            </w: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hideMark/>
          </w:tcPr>
          <w:p w:rsidR="00C65283" w:rsidRPr="00C65283" w:rsidRDefault="00C65283" w:rsidP="00C65283">
            <w:pPr>
              <w:spacing w:line="360" w:lineRule="auto"/>
              <w:ind w:firstLine="313"/>
              <w:jc w:val="both"/>
              <w:rPr>
                <w:rFonts w:eastAsia="Calibri" w:cs="Times New Roman"/>
                <w:lang w:val="uk-UA"/>
              </w:rPr>
            </w:pPr>
            <w:r w:rsidRPr="00C65283">
              <w:rPr>
                <w:rFonts w:eastAsia="Calibri" w:cs="Times New Roman"/>
                <w:lang w:val="uk-UA"/>
              </w:rPr>
              <w:t>1.2.Сутність поняття «творчий потенціал» та принципи його розвитку в  старшокласників………………………………………………………………11</w:t>
            </w:r>
          </w:p>
          <w:p w:rsidR="00C65283" w:rsidRPr="00C65283" w:rsidRDefault="00C65283" w:rsidP="00C65283">
            <w:pPr>
              <w:spacing w:line="360" w:lineRule="auto"/>
              <w:ind w:firstLine="313"/>
              <w:jc w:val="both"/>
              <w:rPr>
                <w:rFonts w:eastAsia="Calibri" w:cs="Times New Roman"/>
                <w:lang w:val="uk-UA"/>
              </w:rPr>
            </w:pPr>
            <w:r w:rsidRPr="00C65283">
              <w:rPr>
                <w:rFonts w:eastAsia="Calibri" w:cs="Times New Roman"/>
                <w:lang w:val="uk-UA"/>
              </w:rPr>
              <w:t>Висновки до розділу 1……………………………………………………14</w:t>
            </w:r>
          </w:p>
        </w:tc>
        <w:tc>
          <w:tcPr>
            <w:tcW w:w="235" w:type="dxa"/>
          </w:tcPr>
          <w:p w:rsidR="00C65283" w:rsidRPr="00C65283" w:rsidRDefault="00C65283" w:rsidP="00C65283">
            <w:pPr>
              <w:spacing w:line="360" w:lineRule="auto"/>
              <w:jc w:val="both"/>
              <w:rPr>
                <w:rFonts w:eastAsia="Calibri" w:cs="Times New Roman"/>
                <w:lang w:val="uk-UA"/>
              </w:rPr>
            </w:pPr>
          </w:p>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tcPr>
          <w:p w:rsidR="00C65283" w:rsidRPr="00C65283" w:rsidRDefault="00C65283" w:rsidP="00C65283">
            <w:pPr>
              <w:spacing w:line="360" w:lineRule="auto"/>
              <w:jc w:val="both"/>
              <w:rPr>
                <w:rFonts w:eastAsia="Calibri" w:cs="Times New Roman"/>
                <w:szCs w:val="28"/>
                <w:lang w:val="uk-UA"/>
              </w:rPr>
            </w:pPr>
            <w:r w:rsidRPr="00C65283">
              <w:rPr>
                <w:rFonts w:eastAsia="Calibri" w:cs="Times New Roman"/>
                <w:b/>
                <w:lang w:val="uk-UA"/>
              </w:rPr>
              <w:t>РОЗДІЛ 2. МЕТОДИЧНІ ЗАСАДИ РОЗВИТКУ ТВОРЧОГО ПОТЕНЦІАЛУ УЧНІВ СТАРШОЇ  ШКОЛИ</w:t>
            </w:r>
            <w:r w:rsidRPr="00C65283">
              <w:rPr>
                <w:rFonts w:eastAsia="Calibri" w:cs="Times New Roman"/>
                <w:b/>
                <w:szCs w:val="28"/>
                <w:lang w:val="uk-UA"/>
              </w:rPr>
              <w:t>ВПРОЦЕСІПРОЄКТНО-ТЕХНОЛОГІЧНОЇ ДІЯЛЬНОСТІ</w:t>
            </w:r>
            <w:r w:rsidRPr="00C65283">
              <w:rPr>
                <w:rFonts w:eastAsia="Calibri" w:cs="Times New Roman"/>
                <w:szCs w:val="28"/>
                <w:lang w:val="uk-UA"/>
              </w:rPr>
              <w:t>.......................................16</w:t>
            </w:r>
          </w:p>
        </w:tc>
        <w:tc>
          <w:tcPr>
            <w:tcW w:w="235" w:type="dxa"/>
          </w:tcPr>
          <w:p w:rsidR="00C65283" w:rsidRPr="00C65283" w:rsidRDefault="00C65283" w:rsidP="00C65283">
            <w:pPr>
              <w:spacing w:line="360" w:lineRule="auto"/>
              <w:rPr>
                <w:rFonts w:eastAsia="Calibri" w:cs="Times New Roman"/>
                <w:lang w:val="uk-UA"/>
              </w:rPr>
            </w:pPr>
          </w:p>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tcPr>
          <w:p w:rsidR="00C65283" w:rsidRPr="00C65283" w:rsidRDefault="00C65283" w:rsidP="00C65283">
            <w:pPr>
              <w:tabs>
                <w:tab w:val="left" w:pos="1134"/>
              </w:tabs>
              <w:spacing w:line="360" w:lineRule="auto"/>
              <w:jc w:val="both"/>
              <w:rPr>
                <w:rFonts w:eastAsia="Calibri" w:cs="Times New Roman"/>
                <w:lang w:val="uk-UA"/>
              </w:rPr>
            </w:pPr>
            <w:r w:rsidRPr="00C65283">
              <w:rPr>
                <w:rFonts w:eastAsia="Calibri" w:cs="Times New Roman"/>
                <w:lang w:val="uk-UA"/>
              </w:rPr>
              <w:t xml:space="preserve">2.1. </w:t>
            </w:r>
            <w:r w:rsidRPr="00C65283">
              <w:rPr>
                <w:rFonts w:eastAsia="Calibri" w:cs="Times New Roman"/>
                <w:szCs w:val="28"/>
                <w:lang w:val="uk-UA"/>
              </w:rPr>
              <w:t xml:space="preserve"> Педагогічні умови розвитку творчого потенціалу старшокласників в процесі </w:t>
            </w:r>
            <w:proofErr w:type="spellStart"/>
            <w:r w:rsidRPr="00C65283">
              <w:rPr>
                <w:rFonts w:eastAsia="Calibri" w:cs="Times New Roman"/>
                <w:szCs w:val="28"/>
                <w:lang w:val="uk-UA"/>
              </w:rPr>
              <w:t>проєктно</w:t>
            </w:r>
            <w:proofErr w:type="spellEnd"/>
            <w:r w:rsidRPr="00C65283">
              <w:rPr>
                <w:rFonts w:eastAsia="Calibri" w:cs="Times New Roman"/>
                <w:szCs w:val="28"/>
                <w:lang w:val="uk-UA"/>
              </w:rPr>
              <w:t>-технологічної діяльності…………………………………16</w:t>
            </w:r>
          </w:p>
        </w:tc>
        <w:tc>
          <w:tcPr>
            <w:tcW w:w="235" w:type="dxa"/>
          </w:tcPr>
          <w:p w:rsidR="00C65283" w:rsidRPr="00C65283" w:rsidRDefault="00C65283" w:rsidP="00C65283">
            <w:pPr>
              <w:spacing w:line="360" w:lineRule="auto"/>
              <w:rPr>
                <w:rFonts w:eastAsia="Calibri" w:cs="Times New Roman"/>
                <w:lang w:val="uk-UA"/>
              </w:rPr>
            </w:pPr>
          </w:p>
        </w:tc>
      </w:tr>
      <w:tr w:rsidR="00C65283" w:rsidRPr="00C65283" w:rsidTr="00E871DF">
        <w:tc>
          <w:tcPr>
            <w:tcW w:w="9336" w:type="dxa"/>
          </w:tcPr>
          <w:p w:rsidR="00C65283" w:rsidRPr="00C65283" w:rsidRDefault="00C65283" w:rsidP="00C65283">
            <w:pPr>
              <w:spacing w:line="360" w:lineRule="auto"/>
              <w:jc w:val="both"/>
              <w:rPr>
                <w:rFonts w:eastAsia="Calibri" w:cs="Times New Roman"/>
                <w:szCs w:val="28"/>
                <w:lang w:val="uk-UA"/>
              </w:rPr>
            </w:pPr>
            <w:r w:rsidRPr="00C65283">
              <w:rPr>
                <w:rFonts w:eastAsia="Calibri" w:cs="Times New Roman"/>
                <w:szCs w:val="28"/>
                <w:lang w:val="uk-UA"/>
              </w:rPr>
              <w:t xml:space="preserve">2.2.Експериментальне дослідження ефективності педагогічних умов та методики розвитку творчого потенціалу під час </w:t>
            </w:r>
            <w:proofErr w:type="spellStart"/>
            <w:r w:rsidRPr="00C65283">
              <w:rPr>
                <w:rFonts w:eastAsia="Calibri" w:cs="Times New Roman"/>
                <w:szCs w:val="28"/>
                <w:lang w:val="uk-UA"/>
              </w:rPr>
              <w:t>проєктно</w:t>
            </w:r>
            <w:proofErr w:type="spellEnd"/>
            <w:r w:rsidRPr="00C65283">
              <w:rPr>
                <w:rFonts w:eastAsia="Calibri" w:cs="Times New Roman"/>
                <w:szCs w:val="28"/>
                <w:lang w:val="uk-UA"/>
              </w:rPr>
              <w:t>-технологічної діяльності учнів 10-11 класів…………………………………………………22</w:t>
            </w: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hideMark/>
          </w:tcPr>
          <w:p w:rsidR="00C65283" w:rsidRPr="00C65283" w:rsidRDefault="00C65283" w:rsidP="00C65283">
            <w:pPr>
              <w:tabs>
                <w:tab w:val="left" w:pos="426"/>
                <w:tab w:val="left" w:pos="596"/>
              </w:tabs>
              <w:spacing w:line="360" w:lineRule="auto"/>
              <w:contextualSpacing/>
              <w:jc w:val="both"/>
              <w:rPr>
                <w:rFonts w:eastAsia="Calibri" w:cs="Times New Roman"/>
                <w:szCs w:val="28"/>
                <w:lang w:val="uk-UA"/>
              </w:rPr>
            </w:pPr>
            <w:r w:rsidRPr="00C65283">
              <w:rPr>
                <w:rFonts w:eastAsia="Calibri" w:cs="Times New Roman"/>
                <w:szCs w:val="28"/>
                <w:lang w:val="uk-UA"/>
              </w:rPr>
              <w:t>Висновки до розділу 2………………………………………………………...28</w:t>
            </w: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rPr>
          <w:gridAfter w:val="1"/>
          <w:wAfter w:w="235" w:type="dxa"/>
        </w:trPr>
        <w:tc>
          <w:tcPr>
            <w:tcW w:w="9336" w:type="dxa"/>
          </w:tcPr>
          <w:p w:rsidR="00C65283" w:rsidRPr="00C65283" w:rsidRDefault="00C65283" w:rsidP="00C65283">
            <w:pPr>
              <w:tabs>
                <w:tab w:val="left" w:pos="426"/>
                <w:tab w:val="left" w:pos="596"/>
              </w:tabs>
              <w:spacing w:line="360" w:lineRule="auto"/>
              <w:contextualSpacing/>
              <w:jc w:val="both"/>
              <w:rPr>
                <w:rFonts w:eastAsia="Calibri" w:cs="Times New Roman"/>
                <w:szCs w:val="28"/>
                <w:lang w:val="uk-UA"/>
              </w:rPr>
            </w:pPr>
            <w:r w:rsidRPr="00C65283">
              <w:rPr>
                <w:rFonts w:eastAsia="Calibri" w:cs="Times New Roman"/>
                <w:b/>
                <w:szCs w:val="28"/>
                <w:lang w:val="uk-UA"/>
              </w:rPr>
              <w:t>ВИСНОВКИ</w:t>
            </w:r>
            <w:r w:rsidRPr="00C65283">
              <w:rPr>
                <w:rFonts w:eastAsia="Calibri" w:cs="Times New Roman"/>
                <w:szCs w:val="28"/>
                <w:lang w:val="uk-UA"/>
              </w:rPr>
              <w:t>………………………………………………………………….29</w:t>
            </w:r>
          </w:p>
          <w:p w:rsidR="00C65283" w:rsidRPr="00C65283" w:rsidRDefault="00C65283" w:rsidP="00C65283">
            <w:pPr>
              <w:tabs>
                <w:tab w:val="left" w:pos="426"/>
                <w:tab w:val="left" w:pos="596"/>
              </w:tabs>
              <w:spacing w:line="360" w:lineRule="auto"/>
              <w:contextualSpacing/>
              <w:jc w:val="both"/>
              <w:rPr>
                <w:rFonts w:eastAsia="Calibri" w:cs="Times New Roman"/>
                <w:szCs w:val="28"/>
                <w:lang w:val="uk-UA"/>
              </w:rPr>
            </w:pPr>
            <w:r w:rsidRPr="00C65283">
              <w:rPr>
                <w:rFonts w:eastAsia="Calibri" w:cs="Times New Roman"/>
                <w:b/>
                <w:szCs w:val="28"/>
                <w:lang w:val="uk-UA"/>
              </w:rPr>
              <w:t>СПИСОК ВИКОРИСТАНИХ ДЖЕРЕЛ</w:t>
            </w:r>
            <w:r w:rsidRPr="00C65283">
              <w:rPr>
                <w:rFonts w:eastAsia="Calibri" w:cs="Times New Roman"/>
                <w:szCs w:val="28"/>
                <w:lang w:val="uk-UA"/>
              </w:rPr>
              <w:t>………………………………….31</w:t>
            </w:r>
          </w:p>
          <w:p w:rsidR="00C65283" w:rsidRPr="00C65283" w:rsidRDefault="00C65283" w:rsidP="00C65283">
            <w:pPr>
              <w:tabs>
                <w:tab w:val="left" w:pos="426"/>
                <w:tab w:val="left" w:pos="596"/>
              </w:tabs>
              <w:spacing w:line="360" w:lineRule="auto"/>
              <w:contextualSpacing/>
              <w:jc w:val="both"/>
              <w:rPr>
                <w:rFonts w:eastAsia="Calibri" w:cs="Times New Roman"/>
                <w:b/>
                <w:szCs w:val="28"/>
                <w:lang w:val="uk-UA"/>
              </w:rPr>
            </w:pPr>
            <w:r w:rsidRPr="00C65283">
              <w:rPr>
                <w:rFonts w:eastAsia="Calibri" w:cs="Times New Roman"/>
                <w:b/>
                <w:szCs w:val="28"/>
                <w:lang w:val="uk-UA"/>
              </w:rPr>
              <w:t>ДОДАТКИ</w:t>
            </w:r>
            <w:r w:rsidRPr="00C65283">
              <w:rPr>
                <w:rFonts w:eastAsia="Calibri" w:cs="Times New Roman"/>
                <w:szCs w:val="28"/>
                <w:lang w:val="uk-UA"/>
              </w:rPr>
              <w:t>……………………………………………………………………34</w:t>
            </w:r>
          </w:p>
        </w:tc>
      </w:tr>
      <w:tr w:rsidR="00C65283" w:rsidRPr="00C65283" w:rsidTr="00E871DF">
        <w:tc>
          <w:tcPr>
            <w:tcW w:w="9336" w:type="dxa"/>
          </w:tcPr>
          <w:p w:rsidR="00C65283" w:rsidRPr="00C65283" w:rsidRDefault="00C65283" w:rsidP="00C65283">
            <w:pPr>
              <w:spacing w:line="360" w:lineRule="auto"/>
              <w:jc w:val="both"/>
              <w:rPr>
                <w:rFonts w:eastAsia="Calibri" w:cs="Times New Roman"/>
                <w:lang w:val="uk-UA"/>
              </w:rPr>
            </w:pP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tcPr>
          <w:p w:rsidR="00C65283" w:rsidRPr="00C65283" w:rsidRDefault="00C65283" w:rsidP="00C65283">
            <w:pPr>
              <w:spacing w:line="360" w:lineRule="auto"/>
              <w:jc w:val="both"/>
              <w:rPr>
                <w:rFonts w:eastAsia="Calibri" w:cs="Times New Roman"/>
                <w:lang w:val="uk-UA"/>
              </w:rPr>
            </w:pP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tcPr>
          <w:p w:rsidR="00C65283" w:rsidRPr="00C65283" w:rsidRDefault="00C65283" w:rsidP="00C65283">
            <w:pPr>
              <w:spacing w:line="360" w:lineRule="auto"/>
              <w:jc w:val="both"/>
              <w:rPr>
                <w:rFonts w:eastAsia="Calibri" w:cs="Times New Roman"/>
                <w:lang w:val="uk-UA"/>
              </w:rPr>
            </w:pPr>
          </w:p>
        </w:tc>
        <w:tc>
          <w:tcPr>
            <w:tcW w:w="235" w:type="dxa"/>
          </w:tcPr>
          <w:p w:rsidR="00C65283" w:rsidRPr="00C65283" w:rsidRDefault="00C65283" w:rsidP="00C65283">
            <w:pPr>
              <w:spacing w:line="360" w:lineRule="auto"/>
              <w:jc w:val="both"/>
              <w:rPr>
                <w:rFonts w:eastAsia="Calibri" w:cs="Times New Roman"/>
                <w:lang w:val="uk-UA"/>
              </w:rPr>
            </w:pPr>
          </w:p>
        </w:tc>
      </w:tr>
      <w:tr w:rsidR="00C65283" w:rsidRPr="00C65283" w:rsidTr="00E871DF">
        <w:tc>
          <w:tcPr>
            <w:tcW w:w="9336" w:type="dxa"/>
          </w:tcPr>
          <w:p w:rsidR="00C65283" w:rsidRPr="00C65283" w:rsidRDefault="00C65283" w:rsidP="00C65283">
            <w:pPr>
              <w:spacing w:line="360" w:lineRule="auto"/>
              <w:jc w:val="both"/>
              <w:rPr>
                <w:rFonts w:eastAsia="Calibri" w:cs="Times New Roman"/>
                <w:lang w:val="uk-UA"/>
              </w:rPr>
            </w:pPr>
          </w:p>
        </w:tc>
        <w:tc>
          <w:tcPr>
            <w:tcW w:w="235" w:type="dxa"/>
          </w:tcPr>
          <w:p w:rsidR="00C65283" w:rsidRPr="00C65283" w:rsidRDefault="00C65283" w:rsidP="00C65283">
            <w:pPr>
              <w:spacing w:line="360" w:lineRule="auto"/>
              <w:jc w:val="both"/>
              <w:rPr>
                <w:rFonts w:eastAsia="Calibri" w:cs="Times New Roman"/>
                <w:lang w:val="uk-UA"/>
              </w:rPr>
            </w:pPr>
          </w:p>
        </w:tc>
      </w:tr>
    </w:tbl>
    <w:p w:rsidR="00C65283" w:rsidRPr="00C65283" w:rsidRDefault="00C65283" w:rsidP="00C65283">
      <w:pPr>
        <w:spacing w:line="360" w:lineRule="auto"/>
        <w:rPr>
          <w:rFonts w:cs="Times New Roman"/>
          <w:szCs w:val="28"/>
          <w:lang w:val="uk-UA"/>
        </w:rPr>
      </w:pPr>
      <w:r w:rsidRPr="00C65283">
        <w:rPr>
          <w:rFonts w:cs="Times New Roman"/>
          <w:szCs w:val="28"/>
          <w:lang w:val="uk-UA"/>
        </w:rPr>
        <w:br w:type="page"/>
      </w:r>
    </w:p>
    <w:p w:rsidR="00C65283" w:rsidRPr="00C65283" w:rsidRDefault="00C65283" w:rsidP="00C65283">
      <w:pPr>
        <w:spacing w:line="360" w:lineRule="auto"/>
        <w:jc w:val="center"/>
        <w:rPr>
          <w:rFonts w:cs="Times New Roman"/>
          <w:b/>
          <w:szCs w:val="28"/>
          <w:lang w:val="uk-UA"/>
        </w:rPr>
      </w:pPr>
      <w:r w:rsidRPr="00C65283">
        <w:rPr>
          <w:rFonts w:cs="Times New Roman"/>
          <w:b/>
          <w:szCs w:val="28"/>
          <w:lang w:val="uk-UA"/>
        </w:rPr>
        <w:lastRenderedPageBreak/>
        <w:t>ВСТУП</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b/>
          <w:szCs w:val="28"/>
          <w:lang w:val="uk-UA"/>
        </w:rPr>
        <w:t>Актуальність теми дослідження</w:t>
      </w:r>
      <w:r w:rsidRPr="00C65283">
        <w:rPr>
          <w:rFonts w:cs="Times New Roman"/>
          <w:szCs w:val="28"/>
          <w:lang w:val="uk-UA"/>
        </w:rPr>
        <w:t>. Освіта є державним пріоритетом країни, оскільки вона є основою соціального, економічного, політичного, культурного та духовного розвитку суспільства. Інвестування в освіту є важливим фактором соціального та економічного прогресу, ефективним засобом соціальних змін без руйнування структури економічного фундаменту.</w:t>
      </w:r>
    </w:p>
    <w:p w:rsidR="00C65283" w:rsidRPr="00C65283" w:rsidRDefault="00C65283" w:rsidP="00C65283">
      <w:pPr>
        <w:spacing w:after="0" w:line="360" w:lineRule="auto"/>
        <w:ind w:firstLine="709"/>
        <w:jc w:val="both"/>
        <w:rPr>
          <w:szCs w:val="28"/>
          <w:lang w:val="uk-UA"/>
        </w:rPr>
      </w:pPr>
      <w:r w:rsidRPr="00C65283">
        <w:rPr>
          <w:rFonts w:eastAsia="Calibri"/>
          <w:szCs w:val="28"/>
          <w:lang w:val="uk-UA"/>
        </w:rPr>
        <w:t>Основні напрямки політики держави щодо забезпечення розвитку вітчизняної системи та  її відповідності світовим стандартам зазначено в Національній стратегії розвитку освіти в Україні на період до 2021 року (2013), законах України «Про освіту» (2017), «Про вищу освіту» (2014),</w:t>
      </w:r>
      <w:r w:rsidRPr="00C65283">
        <w:rPr>
          <w:szCs w:val="28"/>
          <w:lang w:val="uk-UA"/>
        </w:rPr>
        <w:t>Концепції розвитку освіти України на період 2015–2025 років (2015), матеріалах Туринського процесу (2010 р.) та ін.</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Технологічна освіта підростаючого покоління на початку третього тисячоліття стала обов’язковим елементом загальної середньої освіти, неодмінною умовою цілісного та гармонійного розвитку особистості учня.</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Провідна місія технологічної освіти – забезпечення цілісного фізичного, інтелектуального, соціального та духовного розвитку учня, формування його технологічної культури, виховання внутрішніх потреб та поваги до праці, підготовка до успішної творчої діяльності та професійного самовизначення.</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Основною метою технологічної освіти є формування технічно, технологічно та комп’ютерно освіченої людини, здобуття необхідних знань, умінь та навичок ведення домашнього та сімейного господарства, основних елементів інформаційної культури учнів, створення умов для професійного самовизначення, розвиток навичок творчої діяльності, виховання культури праці та здійснення допрофесійної підготовки за їх бажанням та на основі індивідуальних можливостей.</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lastRenderedPageBreak/>
        <w:t>Розвитком технологічної освіти в Україні опікується низка вчених:</w:t>
      </w:r>
      <w:r w:rsidRPr="00C65283">
        <w:rPr>
          <w:rFonts w:eastAsia="Times New Roman" w:cs="Times New Roman"/>
          <w:szCs w:val="28"/>
          <w:lang w:val="uk-UA" w:eastAsia="ru-RU"/>
        </w:rPr>
        <w:t xml:space="preserve"> І. Андрощук, О. Коберник, В. Курок, Л. </w:t>
      </w:r>
      <w:proofErr w:type="spellStart"/>
      <w:r w:rsidRPr="00C65283">
        <w:rPr>
          <w:rFonts w:eastAsia="Times New Roman" w:cs="Times New Roman"/>
          <w:szCs w:val="28"/>
          <w:lang w:val="uk-UA" w:eastAsia="ru-RU"/>
        </w:rPr>
        <w:t>Оршанський</w:t>
      </w:r>
      <w:proofErr w:type="spellEnd"/>
      <w:r w:rsidRPr="00C65283">
        <w:rPr>
          <w:rFonts w:eastAsia="Times New Roman" w:cs="Times New Roman"/>
          <w:szCs w:val="28"/>
          <w:lang w:val="uk-UA" w:eastAsia="ru-RU"/>
        </w:rPr>
        <w:t xml:space="preserve">, В. </w:t>
      </w:r>
      <w:proofErr w:type="spellStart"/>
      <w:r w:rsidRPr="00C65283">
        <w:rPr>
          <w:rFonts w:eastAsia="Times New Roman" w:cs="Times New Roman"/>
          <w:szCs w:val="28"/>
          <w:lang w:val="uk-UA" w:eastAsia="ru-RU"/>
        </w:rPr>
        <w:t>Стешенко</w:t>
      </w:r>
      <w:proofErr w:type="spellEnd"/>
      <w:r w:rsidRPr="00C65283">
        <w:rPr>
          <w:rFonts w:eastAsia="Times New Roman" w:cs="Times New Roman"/>
          <w:szCs w:val="28"/>
          <w:lang w:val="uk-UA" w:eastAsia="ru-RU"/>
        </w:rPr>
        <w:t xml:space="preserve">, С. Ткачук, Г. Терещук, В. Титаренко, О. </w:t>
      </w:r>
      <w:proofErr w:type="spellStart"/>
      <w:r w:rsidRPr="00C65283">
        <w:rPr>
          <w:rFonts w:eastAsia="Times New Roman" w:cs="Times New Roman"/>
          <w:szCs w:val="28"/>
          <w:lang w:val="uk-UA" w:eastAsia="ru-RU"/>
        </w:rPr>
        <w:t>Торубара</w:t>
      </w:r>
      <w:proofErr w:type="spellEnd"/>
      <w:r w:rsidRPr="00C65283">
        <w:rPr>
          <w:rFonts w:eastAsia="Times New Roman" w:cs="Times New Roman"/>
          <w:szCs w:val="28"/>
          <w:lang w:val="uk-UA" w:eastAsia="ru-RU"/>
        </w:rPr>
        <w:t xml:space="preserve">, С. Ящук та ін. </w:t>
      </w:r>
      <w:r w:rsidRPr="00C65283">
        <w:rPr>
          <w:rFonts w:cs="Times New Roman"/>
          <w:szCs w:val="28"/>
          <w:lang w:val="uk-UA"/>
        </w:rPr>
        <w:t xml:space="preserve">Основні положення щодо розвитку творчості особистості </w:t>
      </w:r>
      <w:r w:rsidRPr="00C65283">
        <w:rPr>
          <w:rFonts w:eastAsia="Times New Roman" w:cs="Times New Roman"/>
          <w:szCs w:val="28"/>
          <w:lang w:val="uk-UA" w:eastAsia="ru-RU"/>
        </w:rPr>
        <w:t xml:space="preserve">висвітлені в доробку </w:t>
      </w:r>
      <w:r w:rsidRPr="00C65283">
        <w:rPr>
          <w:rFonts w:cs="Times New Roman"/>
          <w:szCs w:val="28"/>
          <w:lang w:val="uk-UA"/>
        </w:rPr>
        <w:t>Г. </w:t>
      </w:r>
      <w:proofErr w:type="spellStart"/>
      <w:r w:rsidRPr="00C65283">
        <w:rPr>
          <w:rFonts w:cs="Times New Roman"/>
          <w:szCs w:val="28"/>
          <w:lang w:val="uk-UA"/>
        </w:rPr>
        <w:t>Альтшулера</w:t>
      </w:r>
      <w:proofErr w:type="spellEnd"/>
      <w:r w:rsidRPr="00C65283">
        <w:rPr>
          <w:rFonts w:cs="Times New Roman"/>
          <w:szCs w:val="28"/>
          <w:lang w:val="uk-UA"/>
        </w:rPr>
        <w:t xml:space="preserve">, С. Андрєєва, </w:t>
      </w:r>
      <w:r w:rsidRPr="00C65283">
        <w:rPr>
          <w:rFonts w:cs="Times New Roman"/>
          <w:bCs/>
          <w:szCs w:val="28"/>
          <w:lang w:val="uk-UA"/>
        </w:rPr>
        <w:t>І. Волкова, Г. </w:t>
      </w:r>
      <w:proofErr w:type="spellStart"/>
      <w:r w:rsidRPr="00C65283">
        <w:rPr>
          <w:rFonts w:cs="Times New Roman"/>
          <w:bCs/>
          <w:szCs w:val="28"/>
          <w:lang w:val="uk-UA"/>
        </w:rPr>
        <w:t>Глотової</w:t>
      </w:r>
      <w:proofErr w:type="spellEnd"/>
      <w:r w:rsidRPr="00C65283">
        <w:rPr>
          <w:rFonts w:cs="Times New Roman"/>
          <w:bCs/>
          <w:szCs w:val="28"/>
          <w:lang w:val="uk-UA"/>
        </w:rPr>
        <w:t>, В. </w:t>
      </w:r>
      <w:proofErr w:type="spellStart"/>
      <w:r w:rsidRPr="00C65283">
        <w:rPr>
          <w:rFonts w:cs="Times New Roman"/>
          <w:bCs/>
          <w:szCs w:val="28"/>
          <w:lang w:val="uk-UA"/>
        </w:rPr>
        <w:t>Моляко</w:t>
      </w:r>
      <w:proofErr w:type="spellEnd"/>
      <w:r w:rsidRPr="00C65283">
        <w:rPr>
          <w:rFonts w:cs="Times New Roman"/>
          <w:bCs/>
          <w:szCs w:val="28"/>
          <w:lang w:val="uk-UA"/>
        </w:rPr>
        <w:t xml:space="preserve"> та ін.</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Люди відрізняються і будуть відрізнятися за рівнем розвитку своїх здібностей та інших якостей, але вони рівні тим, що всі мають однакові об’єктивні можливості для розвитку своїх задатків. Саме розвиток особистості є основою її гармонії, що виявляється у розвитку фізичних і духовних сил людини, у внутрішній єдності теоретичних знань і практичних навичок, обізнаності та моральної поведінки, у відсутності розбіжностей  між думками та почуттями, словами та вчинками. Багатогранність і гармонійність особистості – основа прояву її творчої сутності</w:t>
      </w:r>
      <w:r w:rsidRPr="00C65283">
        <w:rPr>
          <w:rFonts w:cs="Times New Roman"/>
          <w:i/>
          <w:szCs w:val="28"/>
          <w:lang w:val="uk-UA"/>
        </w:rPr>
        <w:t>.</w:t>
      </w:r>
      <w:r w:rsidRPr="00C65283">
        <w:rPr>
          <w:rFonts w:cs="Times New Roman"/>
          <w:szCs w:val="28"/>
          <w:lang w:val="uk-UA"/>
        </w:rPr>
        <w:t xml:space="preserve"> Серед факторів формування особистості основними є  економічна, соціальна, політична та духовна сфери людського життя.</w:t>
      </w:r>
    </w:p>
    <w:p w:rsidR="00C65283" w:rsidRPr="00C65283" w:rsidRDefault="00C65283" w:rsidP="00C65283">
      <w:pPr>
        <w:spacing w:after="0" w:line="360" w:lineRule="auto"/>
        <w:ind w:firstLine="709"/>
        <w:jc w:val="both"/>
        <w:rPr>
          <w:rFonts w:eastAsia="Calibri" w:cs="Times New Roman"/>
          <w:sz w:val="44"/>
          <w:szCs w:val="44"/>
          <w:lang w:val="uk-UA"/>
        </w:rPr>
      </w:pPr>
      <w:r w:rsidRPr="00C65283">
        <w:rPr>
          <w:rFonts w:cs="Times New Roman"/>
          <w:szCs w:val="28"/>
          <w:lang w:val="uk-UA"/>
        </w:rPr>
        <w:t xml:space="preserve">Значення і актуальність розвитку творчого потенціалу особистості, недостатній рівень </w:t>
      </w:r>
      <w:proofErr w:type="spellStart"/>
      <w:r w:rsidRPr="00C65283">
        <w:rPr>
          <w:rFonts w:cs="Times New Roman"/>
          <w:szCs w:val="28"/>
          <w:lang w:val="uk-UA"/>
        </w:rPr>
        <w:t>дослідженості</w:t>
      </w:r>
      <w:proofErr w:type="spellEnd"/>
      <w:r w:rsidRPr="00C65283">
        <w:rPr>
          <w:rFonts w:cs="Times New Roman"/>
          <w:szCs w:val="28"/>
          <w:lang w:val="uk-UA"/>
        </w:rPr>
        <w:t xml:space="preserve"> та розробленості наголошеної проблеми визначили тему наукової роботи</w:t>
      </w:r>
      <w:r w:rsidRPr="00C65283">
        <w:rPr>
          <w:rFonts w:eastAsia="Calibri" w:cs="Times New Roman"/>
          <w:sz w:val="36"/>
          <w:szCs w:val="44"/>
          <w:lang w:val="uk-UA"/>
        </w:rPr>
        <w:t xml:space="preserve"> «</w:t>
      </w:r>
      <w:r w:rsidRPr="00C65283">
        <w:rPr>
          <w:rFonts w:eastAsia="Calibri" w:cs="Times New Roman"/>
          <w:szCs w:val="28"/>
          <w:lang w:val="uk-UA"/>
        </w:rPr>
        <w:t xml:space="preserve">Розвиток творчого потенціалу учнів у процесі </w:t>
      </w:r>
      <w:proofErr w:type="spellStart"/>
      <w:r w:rsidRPr="00C65283">
        <w:rPr>
          <w:rFonts w:eastAsia="Calibri" w:cs="Times New Roman"/>
          <w:szCs w:val="28"/>
          <w:lang w:val="uk-UA"/>
        </w:rPr>
        <w:t>проєктно</w:t>
      </w:r>
      <w:proofErr w:type="spellEnd"/>
      <w:r w:rsidRPr="00C65283">
        <w:rPr>
          <w:rFonts w:eastAsia="Calibri" w:cs="Times New Roman"/>
          <w:szCs w:val="28"/>
          <w:lang w:val="uk-UA"/>
        </w:rPr>
        <w:t>-технологічної діяльності»</w:t>
      </w:r>
      <w:r w:rsidRPr="00C65283">
        <w:rPr>
          <w:rFonts w:eastAsia="Calibri" w:cs="Times New Roman"/>
          <w:sz w:val="44"/>
          <w:szCs w:val="44"/>
          <w:lang w:val="uk-UA"/>
        </w:rPr>
        <w:t>.</w:t>
      </w:r>
    </w:p>
    <w:p w:rsidR="00C65283" w:rsidRPr="00C65283" w:rsidRDefault="00C65283" w:rsidP="00C65283">
      <w:pPr>
        <w:spacing w:line="360" w:lineRule="auto"/>
        <w:ind w:firstLine="709"/>
        <w:jc w:val="both"/>
        <w:rPr>
          <w:rFonts w:cs="Times New Roman"/>
          <w:szCs w:val="28"/>
          <w:lang w:val="uk-UA"/>
        </w:rPr>
      </w:pPr>
      <w:r w:rsidRPr="00C65283">
        <w:rPr>
          <w:rFonts w:cs="Times New Roman"/>
          <w:b/>
          <w:szCs w:val="28"/>
          <w:lang w:val="uk-UA"/>
        </w:rPr>
        <w:t>Мета дослідження –</w:t>
      </w:r>
      <w:r w:rsidRPr="00C65283">
        <w:rPr>
          <w:rFonts w:cs="Times New Roman"/>
          <w:szCs w:val="28"/>
          <w:lang w:val="uk-UA"/>
        </w:rPr>
        <w:t xml:space="preserve"> виявити, теоретично обґрунтувати та перевірити педагогічні умови розвитку творчого потенціалу під час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на </w:t>
      </w:r>
      <w:proofErr w:type="spellStart"/>
      <w:r w:rsidRPr="00C65283">
        <w:rPr>
          <w:rFonts w:cs="Times New Roman"/>
          <w:szCs w:val="28"/>
          <w:lang w:val="uk-UA"/>
        </w:rPr>
        <w:t>уроках</w:t>
      </w:r>
      <w:proofErr w:type="spellEnd"/>
      <w:r w:rsidRPr="00C65283">
        <w:rPr>
          <w:rFonts w:cs="Times New Roman"/>
          <w:szCs w:val="28"/>
          <w:lang w:val="uk-UA"/>
        </w:rPr>
        <w:t xml:space="preserve"> трудового навчання учнів10-11 класів.</w:t>
      </w:r>
    </w:p>
    <w:p w:rsidR="00C65283" w:rsidRPr="00C65283" w:rsidRDefault="00C65283" w:rsidP="00C65283">
      <w:pPr>
        <w:spacing w:line="360" w:lineRule="auto"/>
        <w:ind w:firstLine="709"/>
        <w:jc w:val="both"/>
        <w:rPr>
          <w:rFonts w:cs="Times New Roman"/>
          <w:szCs w:val="28"/>
          <w:lang w:val="uk-UA"/>
        </w:rPr>
      </w:pPr>
      <w:r w:rsidRPr="00C65283">
        <w:rPr>
          <w:rFonts w:cs="Times New Roman"/>
          <w:szCs w:val="28"/>
          <w:lang w:val="uk-UA"/>
        </w:rPr>
        <w:t>Відповідно до мети визначено завдання дослідження:</w:t>
      </w:r>
    </w:p>
    <w:p w:rsidR="00C65283" w:rsidRPr="00C65283" w:rsidRDefault="00C65283" w:rsidP="00C65283">
      <w:pPr>
        <w:numPr>
          <w:ilvl w:val="0"/>
          <w:numId w:val="1"/>
        </w:numPr>
        <w:spacing w:line="360" w:lineRule="auto"/>
        <w:ind w:firstLine="709"/>
        <w:contextualSpacing/>
        <w:jc w:val="both"/>
        <w:rPr>
          <w:rFonts w:cs="Times New Roman"/>
          <w:szCs w:val="28"/>
          <w:lang w:val="uk-UA"/>
        </w:rPr>
      </w:pPr>
      <w:r w:rsidRPr="00C65283">
        <w:rPr>
          <w:rFonts w:eastAsia="Calibri" w:cs="Times New Roman"/>
          <w:lang w:val="uk-UA"/>
        </w:rPr>
        <w:t>Здійснити аналіз проблеми розвитку творчого потенціалу в старшокласників у літературних джерелах</w:t>
      </w:r>
      <w:r w:rsidRPr="00C65283">
        <w:rPr>
          <w:rFonts w:cs="Times New Roman"/>
          <w:szCs w:val="28"/>
          <w:lang w:val="uk-UA"/>
        </w:rPr>
        <w:t>.</w:t>
      </w:r>
    </w:p>
    <w:p w:rsidR="00C65283" w:rsidRPr="00C65283" w:rsidRDefault="00C65283" w:rsidP="00C65283">
      <w:pPr>
        <w:numPr>
          <w:ilvl w:val="0"/>
          <w:numId w:val="1"/>
        </w:numPr>
        <w:spacing w:line="360" w:lineRule="auto"/>
        <w:ind w:firstLine="709"/>
        <w:contextualSpacing/>
        <w:jc w:val="both"/>
        <w:rPr>
          <w:rFonts w:cs="Times New Roman"/>
          <w:szCs w:val="28"/>
          <w:lang w:val="uk-UA"/>
        </w:rPr>
      </w:pPr>
      <w:r w:rsidRPr="00C65283">
        <w:rPr>
          <w:rFonts w:cs="Times New Roman"/>
          <w:szCs w:val="28"/>
          <w:lang w:val="uk-UA"/>
        </w:rPr>
        <w:t xml:space="preserve"> З’ясувати  сутність поняття «творчий потенціал» та принципи його розвитку в  старшокласників</w:t>
      </w:r>
      <w:r w:rsidRPr="00C65283">
        <w:rPr>
          <w:rFonts w:eastAsia="Calibri" w:cs="Times New Roman"/>
          <w:lang w:val="uk-UA"/>
        </w:rPr>
        <w:t>.</w:t>
      </w:r>
    </w:p>
    <w:p w:rsidR="00C65283" w:rsidRPr="00C65283" w:rsidRDefault="00C65283" w:rsidP="00C65283">
      <w:pPr>
        <w:numPr>
          <w:ilvl w:val="0"/>
          <w:numId w:val="1"/>
        </w:numPr>
        <w:spacing w:line="360" w:lineRule="auto"/>
        <w:ind w:firstLine="709"/>
        <w:contextualSpacing/>
        <w:jc w:val="both"/>
        <w:rPr>
          <w:rFonts w:cs="Times New Roman"/>
          <w:szCs w:val="28"/>
          <w:lang w:val="uk-UA"/>
        </w:rPr>
      </w:pPr>
      <w:r w:rsidRPr="00C65283">
        <w:rPr>
          <w:rFonts w:eastAsia="Calibri" w:cs="Times New Roman"/>
          <w:szCs w:val="28"/>
          <w:lang w:val="uk-UA"/>
        </w:rPr>
        <w:lastRenderedPageBreak/>
        <w:t xml:space="preserve">Виявити та теоретично обґрунтувати педагогічні умови розвитку творчого потенціалу старшокласників в процесі </w:t>
      </w:r>
      <w:proofErr w:type="spellStart"/>
      <w:r w:rsidRPr="00C65283">
        <w:rPr>
          <w:rFonts w:eastAsia="Calibri" w:cs="Times New Roman"/>
          <w:szCs w:val="28"/>
          <w:lang w:val="uk-UA"/>
        </w:rPr>
        <w:t>проєктно</w:t>
      </w:r>
      <w:proofErr w:type="spellEnd"/>
      <w:r w:rsidRPr="00C65283">
        <w:rPr>
          <w:rFonts w:eastAsia="Calibri" w:cs="Times New Roman"/>
          <w:szCs w:val="28"/>
          <w:lang w:val="uk-UA"/>
        </w:rPr>
        <w:t>-технологічної діяльності</w:t>
      </w:r>
      <w:r w:rsidRPr="00C65283">
        <w:rPr>
          <w:rFonts w:cs="Times New Roman"/>
          <w:szCs w:val="28"/>
          <w:lang w:val="uk-UA"/>
        </w:rPr>
        <w:t>.</w:t>
      </w:r>
    </w:p>
    <w:p w:rsidR="00C65283" w:rsidRPr="00C65283" w:rsidRDefault="00C65283" w:rsidP="00C65283">
      <w:pPr>
        <w:numPr>
          <w:ilvl w:val="0"/>
          <w:numId w:val="1"/>
        </w:numPr>
        <w:spacing w:line="360" w:lineRule="auto"/>
        <w:ind w:firstLine="709"/>
        <w:contextualSpacing/>
        <w:jc w:val="both"/>
        <w:rPr>
          <w:rFonts w:cs="Times New Roman"/>
          <w:szCs w:val="28"/>
          <w:lang w:val="uk-UA"/>
        </w:rPr>
      </w:pPr>
      <w:r w:rsidRPr="00C65283">
        <w:rPr>
          <w:rFonts w:cs="Times New Roman"/>
          <w:szCs w:val="28"/>
          <w:lang w:val="uk-UA"/>
        </w:rPr>
        <w:t>Експериментально перевірити ефективність п</w:t>
      </w:r>
      <w:r w:rsidRPr="00C65283">
        <w:rPr>
          <w:rFonts w:eastAsia="Calibri" w:cs="Times New Roman"/>
          <w:szCs w:val="28"/>
          <w:lang w:val="uk-UA"/>
        </w:rPr>
        <w:t xml:space="preserve">едагогічних умов та </w:t>
      </w:r>
      <w:r w:rsidRPr="00C65283">
        <w:rPr>
          <w:rFonts w:cs="Times New Roman"/>
          <w:szCs w:val="28"/>
          <w:lang w:val="uk-UA"/>
        </w:rPr>
        <w:t xml:space="preserve">методики розвитку творчого потенціалу під час </w:t>
      </w:r>
      <w:proofErr w:type="spellStart"/>
      <w:r w:rsidRPr="00C65283">
        <w:rPr>
          <w:rFonts w:cs="Times New Roman"/>
          <w:szCs w:val="28"/>
          <w:lang w:val="uk-UA"/>
        </w:rPr>
        <w:t>проєктно</w:t>
      </w:r>
      <w:proofErr w:type="spellEnd"/>
      <w:r w:rsidRPr="00C65283">
        <w:rPr>
          <w:rFonts w:cs="Times New Roman"/>
          <w:szCs w:val="28"/>
          <w:lang w:val="uk-UA"/>
        </w:rPr>
        <w:t>-технологічної діяльності учнів 10-11 класів.</w:t>
      </w:r>
    </w:p>
    <w:p w:rsidR="00C65283" w:rsidRPr="00C65283" w:rsidRDefault="00C65283" w:rsidP="00C65283">
      <w:pPr>
        <w:spacing w:line="360" w:lineRule="auto"/>
        <w:ind w:firstLine="709"/>
        <w:jc w:val="both"/>
        <w:rPr>
          <w:rFonts w:cs="Times New Roman"/>
          <w:szCs w:val="28"/>
          <w:lang w:val="uk-UA"/>
        </w:rPr>
      </w:pPr>
      <w:r w:rsidRPr="00C65283">
        <w:rPr>
          <w:rFonts w:cs="Times New Roman"/>
          <w:b/>
          <w:szCs w:val="28"/>
          <w:lang w:val="uk-UA"/>
        </w:rPr>
        <w:t>Об’єкт дослідження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-технологічна діяльність учнів старшої школи на </w:t>
      </w:r>
      <w:proofErr w:type="spellStart"/>
      <w:r w:rsidRPr="00C65283">
        <w:rPr>
          <w:rFonts w:cs="Times New Roman"/>
          <w:szCs w:val="28"/>
          <w:lang w:val="uk-UA"/>
        </w:rPr>
        <w:t>уроках</w:t>
      </w:r>
      <w:proofErr w:type="spellEnd"/>
      <w:r w:rsidRPr="00C65283">
        <w:rPr>
          <w:rFonts w:cs="Times New Roman"/>
          <w:szCs w:val="28"/>
          <w:lang w:val="uk-UA"/>
        </w:rPr>
        <w:t xml:space="preserve"> технологій.</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b/>
          <w:szCs w:val="28"/>
          <w:lang w:val="uk-UA"/>
        </w:rPr>
        <w:t>Предмет дослідження  –</w:t>
      </w:r>
      <w:r w:rsidRPr="00C65283">
        <w:rPr>
          <w:rFonts w:cs="Times New Roman"/>
          <w:szCs w:val="28"/>
          <w:lang w:val="uk-UA"/>
        </w:rPr>
        <w:t xml:space="preserve"> педагогічні умови розвитку творчого потенціалу старшокласників під час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діяльності на </w:t>
      </w:r>
      <w:proofErr w:type="spellStart"/>
      <w:r w:rsidRPr="00C65283">
        <w:rPr>
          <w:rFonts w:cs="Times New Roman"/>
          <w:szCs w:val="28"/>
          <w:lang w:val="uk-UA"/>
        </w:rPr>
        <w:t>уроках</w:t>
      </w:r>
      <w:proofErr w:type="spellEnd"/>
      <w:r w:rsidRPr="00C65283">
        <w:rPr>
          <w:rFonts w:cs="Times New Roman"/>
          <w:szCs w:val="28"/>
          <w:lang w:val="uk-UA"/>
        </w:rPr>
        <w:t xml:space="preserve"> технологій.</w:t>
      </w:r>
    </w:p>
    <w:p w:rsidR="00C65283" w:rsidRPr="00C65283" w:rsidRDefault="00C65283" w:rsidP="00C65283">
      <w:pPr>
        <w:spacing w:after="0" w:line="360" w:lineRule="auto"/>
        <w:ind w:firstLine="709"/>
        <w:jc w:val="both"/>
        <w:rPr>
          <w:rFonts w:eastAsia="Calibri" w:cs="Times New Roman"/>
          <w:szCs w:val="28"/>
          <w:lang w:val="uk-UA"/>
        </w:rPr>
      </w:pPr>
      <w:r w:rsidRPr="00C65283">
        <w:rPr>
          <w:rFonts w:eastAsia="Calibri" w:cs="Times New Roman"/>
          <w:b/>
          <w:szCs w:val="28"/>
          <w:lang w:val="uk-UA"/>
        </w:rPr>
        <w:t xml:space="preserve">Методи дослідження. </w:t>
      </w:r>
      <w:r w:rsidRPr="00C65283">
        <w:rPr>
          <w:rFonts w:eastAsia="Calibri" w:cs="Times New Roman"/>
          <w:szCs w:val="28"/>
          <w:lang w:val="uk-UA"/>
        </w:rPr>
        <w:t>Для вирішення завдань дослідження використано такі методи:</w:t>
      </w:r>
    </w:p>
    <w:p w:rsidR="00C65283" w:rsidRPr="00C65283" w:rsidRDefault="00C65283" w:rsidP="00C65283">
      <w:pPr>
        <w:numPr>
          <w:ilvl w:val="0"/>
          <w:numId w:val="2"/>
        </w:numPr>
        <w:spacing w:after="0" w:line="360" w:lineRule="auto"/>
        <w:ind w:firstLine="709"/>
        <w:contextualSpacing/>
        <w:jc w:val="both"/>
        <w:rPr>
          <w:rFonts w:eastAsia="Calibri" w:cs="Times New Roman"/>
          <w:i/>
          <w:szCs w:val="28"/>
          <w:lang w:val="uk-UA"/>
        </w:rPr>
      </w:pPr>
      <w:r w:rsidRPr="00C65283">
        <w:rPr>
          <w:rFonts w:eastAsia="Calibri" w:cs="Times New Roman"/>
          <w:i/>
          <w:szCs w:val="28"/>
          <w:lang w:val="uk-UA"/>
        </w:rPr>
        <w:t xml:space="preserve">теоретичні: </w:t>
      </w:r>
      <w:r w:rsidRPr="00C65283">
        <w:rPr>
          <w:rFonts w:eastAsia="Calibri" w:cs="Times New Roman"/>
          <w:szCs w:val="28"/>
          <w:lang w:val="uk-UA"/>
        </w:rPr>
        <w:t>аналіз, класифікація, узагальнення теоретичних підходів науковців у сфері філософії, педагогіки та психології;</w:t>
      </w:r>
    </w:p>
    <w:p w:rsidR="00C65283" w:rsidRPr="00C65283" w:rsidRDefault="00C65283" w:rsidP="00C65283">
      <w:pPr>
        <w:numPr>
          <w:ilvl w:val="0"/>
          <w:numId w:val="2"/>
        </w:numPr>
        <w:spacing w:after="0" w:line="360" w:lineRule="auto"/>
        <w:ind w:firstLine="709"/>
        <w:contextualSpacing/>
        <w:jc w:val="both"/>
        <w:rPr>
          <w:rFonts w:eastAsia="Calibri" w:cs="Times New Roman"/>
          <w:szCs w:val="28"/>
          <w:lang w:val="uk-UA"/>
        </w:rPr>
      </w:pPr>
      <w:r w:rsidRPr="00C65283">
        <w:rPr>
          <w:rFonts w:eastAsia="Calibri" w:cs="Times New Roman"/>
          <w:i/>
          <w:szCs w:val="28"/>
          <w:lang w:val="uk-UA"/>
        </w:rPr>
        <w:t xml:space="preserve">емпіричні методи: </w:t>
      </w:r>
      <w:r w:rsidRPr="00C65283">
        <w:rPr>
          <w:rFonts w:eastAsia="Calibri" w:cs="Times New Roman"/>
          <w:szCs w:val="28"/>
          <w:lang w:val="uk-UA"/>
        </w:rPr>
        <w:t>спостереження, порівняння та вивчення педагогічних практик, педагогічний експеримент.</w:t>
      </w:r>
    </w:p>
    <w:p w:rsidR="00C65283" w:rsidRPr="00C65283" w:rsidRDefault="00C65283" w:rsidP="00C65283">
      <w:pPr>
        <w:spacing w:after="0" w:line="360" w:lineRule="auto"/>
        <w:ind w:firstLine="709"/>
        <w:jc w:val="both"/>
        <w:rPr>
          <w:rFonts w:eastAsia="Calibri" w:cs="Times New Roman"/>
          <w:szCs w:val="28"/>
          <w:lang w:val="uk-UA"/>
        </w:rPr>
      </w:pPr>
      <w:r w:rsidRPr="00C65283">
        <w:rPr>
          <w:rFonts w:eastAsia="Calibri" w:cs="Times New Roman"/>
          <w:b/>
          <w:szCs w:val="28"/>
          <w:lang w:val="uk-UA"/>
        </w:rPr>
        <w:t xml:space="preserve">Практичне значення результатів дослідження </w:t>
      </w:r>
      <w:r w:rsidRPr="00C65283">
        <w:rPr>
          <w:rFonts w:eastAsia="Calibri" w:cs="Times New Roman"/>
          <w:szCs w:val="28"/>
          <w:lang w:val="uk-UA"/>
        </w:rPr>
        <w:t xml:space="preserve">полягає в розробленні методичних рекомендацій щодо розвитку творчого потенціалу учнів під час реалізації творчого </w:t>
      </w:r>
      <w:proofErr w:type="spellStart"/>
      <w:r w:rsidRPr="00C65283">
        <w:rPr>
          <w:rFonts w:eastAsia="Calibri" w:cs="Times New Roman"/>
          <w:szCs w:val="28"/>
          <w:lang w:val="uk-UA"/>
        </w:rPr>
        <w:t>проєкту</w:t>
      </w:r>
      <w:proofErr w:type="spellEnd"/>
      <w:r w:rsidRPr="00C65283">
        <w:rPr>
          <w:rFonts w:eastAsia="Calibri" w:cs="Times New Roman"/>
          <w:szCs w:val="28"/>
          <w:lang w:val="uk-UA"/>
        </w:rPr>
        <w:t xml:space="preserve">. Результати дослідження можуть бути використані при організації </w:t>
      </w:r>
      <w:proofErr w:type="spellStart"/>
      <w:r w:rsidRPr="00C65283">
        <w:rPr>
          <w:rFonts w:eastAsia="Calibri" w:cs="Times New Roman"/>
          <w:szCs w:val="28"/>
          <w:lang w:val="uk-UA"/>
        </w:rPr>
        <w:t>проєктно</w:t>
      </w:r>
      <w:proofErr w:type="spellEnd"/>
      <w:r w:rsidRPr="00C65283">
        <w:rPr>
          <w:rFonts w:eastAsia="Calibri" w:cs="Times New Roman"/>
          <w:szCs w:val="28"/>
          <w:lang w:val="uk-UA"/>
        </w:rPr>
        <w:t>-технологічної діяльності учнів в закладах загальної середньої освіти, укладанні навчально-методичних розробок з трудового навчання та технологій.</w:t>
      </w:r>
    </w:p>
    <w:p w:rsidR="00C65283" w:rsidRPr="00C65283" w:rsidRDefault="00C65283" w:rsidP="00C65283">
      <w:pPr>
        <w:spacing w:after="0" w:line="360" w:lineRule="auto"/>
        <w:ind w:firstLine="709"/>
        <w:jc w:val="both"/>
        <w:rPr>
          <w:rFonts w:eastAsia="Calibri" w:cs="Times New Roman"/>
          <w:bCs/>
          <w:szCs w:val="28"/>
          <w:lang w:val="uk-UA"/>
        </w:rPr>
      </w:pPr>
      <w:r w:rsidRPr="00C65283">
        <w:rPr>
          <w:rFonts w:cs="Times New Roman"/>
          <w:szCs w:val="28"/>
          <w:lang w:val="uk-UA"/>
        </w:rPr>
        <w:t>Робота складається зі вступу, двох розділів, висновку, списку використаних джерел та додатків.</w:t>
      </w:r>
    </w:p>
    <w:p w:rsidR="00C65283" w:rsidRPr="00C65283" w:rsidRDefault="00C65283" w:rsidP="00C65283">
      <w:pPr>
        <w:spacing w:line="360" w:lineRule="auto"/>
        <w:ind w:left="1069"/>
        <w:contextualSpacing/>
        <w:jc w:val="both"/>
        <w:rPr>
          <w:rFonts w:eastAsia="Calibri" w:cs="Times New Roman"/>
          <w:b/>
          <w:szCs w:val="28"/>
          <w:lang w:val="uk-UA"/>
        </w:rPr>
      </w:pPr>
      <w:r w:rsidRPr="00C65283">
        <w:rPr>
          <w:rFonts w:eastAsia="Calibri" w:cs="Times New Roman"/>
          <w:b/>
          <w:szCs w:val="28"/>
          <w:lang w:val="uk-UA"/>
        </w:rPr>
        <w:br w:type="page"/>
      </w:r>
    </w:p>
    <w:tbl>
      <w:tblPr>
        <w:tblStyle w:val="a3"/>
        <w:tblW w:w="949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C65283" w:rsidRPr="00B97132" w:rsidTr="00E871DF">
        <w:trPr>
          <w:trHeight w:val="1677"/>
        </w:trPr>
        <w:tc>
          <w:tcPr>
            <w:tcW w:w="9498" w:type="dxa"/>
            <w:hideMark/>
          </w:tcPr>
          <w:p w:rsidR="00C65283" w:rsidRPr="00C65283" w:rsidRDefault="00C65283" w:rsidP="00C65283">
            <w:pPr>
              <w:tabs>
                <w:tab w:val="left" w:pos="9356"/>
              </w:tabs>
              <w:spacing w:line="360" w:lineRule="auto"/>
              <w:jc w:val="both"/>
              <w:rPr>
                <w:rFonts w:eastAsia="Calibri" w:cs="Times New Roman"/>
                <w:highlight w:val="yellow"/>
                <w:lang w:val="uk-UA"/>
              </w:rPr>
            </w:pPr>
            <w:r w:rsidRPr="00C65283">
              <w:rPr>
                <w:rFonts w:eastAsia="Calibri" w:cs="Times New Roman"/>
                <w:b/>
                <w:szCs w:val="28"/>
                <w:lang w:val="uk-UA"/>
              </w:rPr>
              <w:lastRenderedPageBreak/>
              <w:t>РОЗДІЛ 1. РОЗВИТОК ТВОРЧОГО ПОТЕНЦІАЛУ СТАРШОКЛАСНИКІВ ПІД ЧАС ПРОЄКТНО-ТЕХНОЛОГІЧНОЇ ДІЯЛЬНОСТІ ЯК ПЕДАГОГІЧНА ПРОБЛЕМА</w:t>
            </w:r>
          </w:p>
          <w:p w:rsidR="00C65283" w:rsidRPr="00C65283" w:rsidRDefault="00C65283" w:rsidP="00C65283">
            <w:pPr>
              <w:tabs>
                <w:tab w:val="left" w:pos="9356"/>
              </w:tabs>
              <w:spacing w:line="360" w:lineRule="auto"/>
              <w:contextualSpacing/>
              <w:jc w:val="both"/>
              <w:rPr>
                <w:rFonts w:eastAsia="Calibri" w:cs="Times New Roman"/>
                <w:b/>
                <w:lang w:val="uk-UA"/>
              </w:rPr>
            </w:pPr>
            <w:r w:rsidRPr="00C65283">
              <w:rPr>
                <w:rFonts w:eastAsia="Calibri" w:cs="Times New Roman"/>
                <w:b/>
                <w:lang w:val="uk-UA"/>
              </w:rPr>
              <w:t>1.1. Аналіз проблеми розвитку творчого потенціалу в старшокласників у літературних джерелах</w:t>
            </w:r>
          </w:p>
          <w:p w:rsidR="00C65283" w:rsidRPr="00C65283" w:rsidRDefault="00C65283" w:rsidP="00C65283">
            <w:pPr>
              <w:tabs>
                <w:tab w:val="left" w:pos="9356"/>
              </w:tabs>
              <w:spacing w:line="360" w:lineRule="auto"/>
              <w:ind w:firstLine="709"/>
              <w:contextualSpacing/>
              <w:jc w:val="both"/>
              <w:rPr>
                <w:rFonts w:eastAsia="Calibri" w:cs="Times New Roman"/>
                <w:szCs w:val="28"/>
                <w:lang w:val="uk-UA"/>
              </w:rPr>
            </w:pPr>
            <w:r w:rsidRPr="00C65283">
              <w:rPr>
                <w:rFonts w:eastAsia="Calibri" w:cs="Times New Roman"/>
                <w:szCs w:val="28"/>
                <w:lang w:val="uk-UA"/>
              </w:rPr>
              <w:t>Сучасний етап розвитку країни можна схарактеризувати як такий, коли все більшого значення набувають нематеріальні фактори, пов’язані з людським потенціалом. Сталий розвиток суспільства безпосередньо залежить від ступеня та якості розвитку інтелектуального потенціалу людини. Саме набуті мотивація, знання, навички, досвід визначають здатність людини забезпечити розвиток науки, культури, виробництва, тобто бути творчою людиною, здатною до інновацій.</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Великий тлумачний словник української мови дає декілька визначень поняття «творчість»  «1) діяльність особи, спрямована на створення духовних і матеріальних цінностей; діяльність, пройнята елементами нового, вдосконалення, збагачення, розвитку; 2) те, що створено внаслідок такої діяльності, сукупність створеного кимось; 3) здатність творити» [6]. </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Словник сучасної англійської мови подає наступні  трактування терміну «творчість» [36]:</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 </w:t>
            </w:r>
            <w:r w:rsidRPr="00C65283">
              <w:rPr>
                <w:rFonts w:eastAsia="Times New Roman" w:cs="Times New Roman"/>
                <w:szCs w:val="28"/>
                <w:lang w:val="en-US" w:eastAsia="ru-RU"/>
              </w:rPr>
              <w:t>creativity</w:t>
            </w:r>
            <w:r w:rsidRPr="00C65283">
              <w:rPr>
                <w:rFonts w:eastAsia="Times New Roman" w:cs="Times New Roman"/>
                <w:szCs w:val="28"/>
                <w:lang w:val="uk-UA" w:eastAsia="ru-RU"/>
              </w:rPr>
              <w:t xml:space="preserve"> (від </w:t>
            </w:r>
            <w:r w:rsidRPr="00C65283">
              <w:rPr>
                <w:rFonts w:eastAsia="Times New Roman" w:cs="Times New Roman"/>
                <w:szCs w:val="28"/>
                <w:lang w:val="en-US" w:eastAsia="ru-RU"/>
              </w:rPr>
              <w:t>creative</w:t>
            </w:r>
            <w:r w:rsidRPr="00C65283">
              <w:rPr>
                <w:rFonts w:eastAsia="Times New Roman" w:cs="Times New Roman"/>
                <w:szCs w:val="28"/>
                <w:lang w:val="uk-UA" w:eastAsia="ru-RU"/>
              </w:rPr>
              <w:t xml:space="preserve"> – той, хто наділений багатою (творчою) уявою), здатність до творчості;</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 </w:t>
            </w:r>
            <w:r w:rsidRPr="00C65283">
              <w:rPr>
                <w:rFonts w:eastAsia="Times New Roman" w:cs="Times New Roman"/>
                <w:szCs w:val="28"/>
                <w:lang w:val="en-US" w:eastAsia="ru-RU"/>
              </w:rPr>
              <w:t>creating</w:t>
            </w:r>
            <w:r w:rsidRPr="00C65283">
              <w:rPr>
                <w:rFonts w:eastAsia="Times New Roman" w:cs="Times New Roman"/>
                <w:szCs w:val="28"/>
                <w:lang w:val="uk-UA" w:eastAsia="ru-RU"/>
              </w:rPr>
              <w:t xml:space="preserve"> (від </w:t>
            </w:r>
            <w:r w:rsidRPr="00C65283">
              <w:rPr>
                <w:rFonts w:eastAsia="Times New Roman" w:cs="Times New Roman"/>
                <w:szCs w:val="28"/>
                <w:lang w:val="en-US" w:eastAsia="ru-RU"/>
              </w:rPr>
              <w:t>create</w:t>
            </w:r>
            <w:r w:rsidRPr="00C65283">
              <w:rPr>
                <w:rFonts w:eastAsia="Times New Roman" w:cs="Times New Roman"/>
                <w:i/>
                <w:szCs w:val="28"/>
                <w:lang w:val="uk-UA" w:eastAsia="ru-RU"/>
              </w:rPr>
              <w:t xml:space="preserve"> – </w:t>
            </w:r>
            <w:r w:rsidRPr="00C65283">
              <w:rPr>
                <w:rFonts w:eastAsia="Times New Roman" w:cs="Times New Roman"/>
                <w:szCs w:val="28"/>
                <w:lang w:val="uk-UA" w:eastAsia="ru-RU"/>
              </w:rPr>
              <w:t>робити щось, чого не було раніше; щось винаходити);</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 </w:t>
            </w:r>
            <w:r w:rsidRPr="00C65283">
              <w:rPr>
                <w:rFonts w:eastAsia="Times New Roman" w:cs="Times New Roman"/>
                <w:szCs w:val="28"/>
                <w:lang w:val="en-US" w:eastAsia="ru-RU"/>
              </w:rPr>
              <w:t>creation</w:t>
            </w:r>
            <w:r w:rsidRPr="00C65283">
              <w:rPr>
                <w:rFonts w:eastAsia="Times New Roman" w:cs="Times New Roman"/>
                <w:i/>
                <w:szCs w:val="28"/>
                <w:lang w:val="uk-UA" w:eastAsia="ru-RU"/>
              </w:rPr>
              <w:t xml:space="preserve"> – </w:t>
            </w:r>
            <w:r w:rsidRPr="00C65283">
              <w:rPr>
                <w:rFonts w:eastAsia="Times New Roman" w:cs="Times New Roman"/>
                <w:szCs w:val="28"/>
                <w:lang w:val="uk-UA" w:eastAsia="ru-RU"/>
              </w:rPr>
              <w:t>діяльність, пов’язана  зі створенням чогось.</w:t>
            </w:r>
          </w:p>
          <w:p w:rsidR="00C65283" w:rsidRPr="00C65283" w:rsidRDefault="00C65283" w:rsidP="00C65283">
            <w:pPr>
              <w:autoSpaceDE w:val="0"/>
              <w:autoSpaceDN w:val="0"/>
              <w:adjustRightInd w:val="0"/>
              <w:spacing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Протягом останніх десятирічь, вчені дійшли спільної думки щодо тлумачення поняття «творчість» як створення нового (оригінального, невідомого раніше) продукту. Тут «продуктом» іменуються як нематеріальні цінності: ідея, теорія, технологія  тощо,  так і реальні фізичні об’єкти: винаходи.</w:t>
            </w:r>
          </w:p>
          <w:p w:rsidR="00C65283" w:rsidRPr="00C65283" w:rsidRDefault="00C65283" w:rsidP="00C65283">
            <w:pPr>
              <w:autoSpaceDE w:val="0"/>
              <w:autoSpaceDN w:val="0"/>
              <w:adjustRightInd w:val="0"/>
              <w:spacing w:line="360" w:lineRule="auto"/>
              <w:ind w:firstLine="709"/>
              <w:jc w:val="both"/>
              <w:rPr>
                <w:rFonts w:eastAsia="Times New Roman" w:cs="Times New Roman"/>
                <w:color w:val="000000"/>
                <w:szCs w:val="28"/>
                <w:lang w:val="uk-UA" w:eastAsia="ru-RU"/>
              </w:rPr>
            </w:pPr>
            <w:bookmarkStart w:id="0" w:name="_Hlk52821417"/>
            <w:r w:rsidRPr="00C65283">
              <w:rPr>
                <w:rFonts w:eastAsia="Times New Roman" w:cs="Times New Roman"/>
                <w:color w:val="000000"/>
                <w:szCs w:val="28"/>
                <w:lang w:val="uk-UA" w:eastAsia="ru-RU"/>
              </w:rPr>
              <w:lastRenderedPageBreak/>
              <w:t>Засновником теорії</w:t>
            </w:r>
            <w:bookmarkEnd w:id="0"/>
            <w:r w:rsidRPr="00C65283">
              <w:rPr>
                <w:rFonts w:eastAsia="Times New Roman" w:cs="Times New Roman"/>
                <w:color w:val="000000"/>
                <w:szCs w:val="28"/>
                <w:lang w:val="uk-UA" w:eastAsia="ru-RU"/>
              </w:rPr>
              <w:t xml:space="preserve"> творчості вважається Е. Торренс, який ще у 1962 р. схарактеризував творчість як «процес сприйняття проблем, прогалин та відсутності знань, виявлення труднощів (перешкод), генерування ідей або формулювання гіпотез, їхня перевірка, можливе повторне тестування гіпотез та повідомлення результату» [37].</w:t>
            </w:r>
          </w:p>
          <w:p w:rsidR="00C65283" w:rsidRPr="00C65283" w:rsidRDefault="00C65283" w:rsidP="00C65283">
            <w:pPr>
              <w:autoSpaceDE w:val="0"/>
              <w:autoSpaceDN w:val="0"/>
              <w:adjustRightInd w:val="0"/>
              <w:spacing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Останні дослідження щодо природи творчої особистості виконуються</w:t>
            </w:r>
            <w:bookmarkStart w:id="1" w:name="_Hlk52982701"/>
            <w:bookmarkStart w:id="2" w:name="_Hlk52982751"/>
            <w:r w:rsidRPr="00C65283">
              <w:rPr>
                <w:rFonts w:eastAsia="Times New Roman" w:cs="Times New Roman"/>
                <w:color w:val="000000"/>
                <w:szCs w:val="28"/>
                <w:lang w:val="uk-UA" w:eastAsia="ru-RU"/>
              </w:rPr>
              <w:t xml:space="preserve"> в контексті її інтелек</w:t>
            </w:r>
            <w:bookmarkEnd w:id="1"/>
            <w:r w:rsidRPr="00C65283">
              <w:rPr>
                <w:rFonts w:eastAsia="Times New Roman" w:cs="Times New Roman"/>
                <w:color w:val="000000"/>
                <w:szCs w:val="28"/>
                <w:lang w:val="uk-UA" w:eastAsia="ru-RU"/>
              </w:rPr>
              <w:t>туальної діяльності</w:t>
            </w:r>
            <w:bookmarkEnd w:id="2"/>
            <w:r w:rsidRPr="00C65283">
              <w:rPr>
                <w:rFonts w:eastAsia="Times New Roman" w:cs="Times New Roman"/>
                <w:color w:val="000000"/>
                <w:szCs w:val="28"/>
                <w:lang w:val="uk-UA" w:eastAsia="ru-RU"/>
              </w:rPr>
              <w:t>, відкритості новим ідеям, здатності до генерування та сприйняття ідей, співвідношення творчості й компетентності, творчості й автономності, творчості та дослідницької поведінки тощо.</w:t>
            </w:r>
          </w:p>
          <w:p w:rsidR="00C65283" w:rsidRPr="00C65283" w:rsidRDefault="00C65283" w:rsidP="00C65283">
            <w:pPr>
              <w:autoSpaceDE w:val="0"/>
              <w:autoSpaceDN w:val="0"/>
              <w:adjustRightInd w:val="0"/>
              <w:spacing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Л. Виготський розглядає творчість як різновид діяльності людини, яка створює щось нове. С. Рубінштейн також пов’язує творчість із продуктивною діяльністю, наголошуючи, що такій діяльності характерна заміна простих форм складнішими. Як зазначає А. Маркова,  у дослідженні сутності творчості важлива не лише новизна результату творчої діяльності, а й реорганізація наявного досвіду, формування нових знань і вмінь.</w:t>
            </w:r>
          </w:p>
          <w:p w:rsidR="00C65283" w:rsidRPr="00C65283" w:rsidRDefault="00C65283" w:rsidP="00C65283">
            <w:pPr>
              <w:autoSpaceDE w:val="0"/>
              <w:autoSpaceDN w:val="0"/>
              <w:adjustRightInd w:val="0"/>
              <w:spacing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Вивчення існування взаємозв’язку між творчістю та інтелектом розпочалися на початку ХХ ст. Дослідження вчених були спрямовані на теоретичні, і на практичні аспекти: науковці прагнули встановити, питанням, чи мають ці дві категорії взаємозв’язок, який саме і чому. </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Аналіз літературних джерел дозволяє стверджувати, що учені в своїх наукових працях дефініції «творчість» і «креативність» часто використовують як синонімічні. Причому єдності поглядів науковців на це також не існує.</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Так, Н. </w:t>
            </w:r>
            <w:proofErr w:type="spellStart"/>
            <w:r w:rsidRPr="00C65283">
              <w:rPr>
                <w:rFonts w:eastAsia="Times New Roman" w:cs="Times New Roman"/>
                <w:szCs w:val="28"/>
                <w:lang w:val="uk-UA" w:eastAsia="ru-RU"/>
              </w:rPr>
              <w:t>Гендіна</w:t>
            </w:r>
            <w:proofErr w:type="spellEnd"/>
            <w:r w:rsidRPr="00C65283">
              <w:rPr>
                <w:rFonts w:eastAsia="Times New Roman" w:cs="Times New Roman"/>
                <w:szCs w:val="28"/>
                <w:lang w:val="uk-UA" w:eastAsia="ru-RU"/>
              </w:rPr>
              <w:t xml:space="preserve"> [15] з метою визначення поняття «креативність» звертається до перекладу з латині – «створення з нічого». Англійське слово «</w:t>
            </w:r>
            <w:r w:rsidRPr="00C65283">
              <w:rPr>
                <w:rFonts w:eastAsia="Times New Roman" w:cs="Times New Roman"/>
                <w:szCs w:val="28"/>
                <w:lang w:val="en-US" w:eastAsia="ru-RU"/>
              </w:rPr>
              <w:t>creativity</w:t>
            </w:r>
            <w:r w:rsidRPr="00C65283">
              <w:rPr>
                <w:rFonts w:eastAsia="Times New Roman" w:cs="Times New Roman"/>
                <w:szCs w:val="28"/>
                <w:lang w:val="uk-UA" w:eastAsia="ru-RU"/>
              </w:rPr>
              <w:t xml:space="preserve">», від  якого походить «креативність», використовується як </w:t>
            </w:r>
            <w:r w:rsidRPr="00C65283">
              <w:rPr>
                <w:rFonts w:eastAsia="Times New Roman" w:cs="Times New Roman"/>
                <w:i/>
                <w:szCs w:val="28"/>
                <w:lang w:val="uk-UA" w:eastAsia="ru-RU"/>
              </w:rPr>
              <w:t>властивості</w:t>
            </w:r>
            <w:r w:rsidRPr="00C65283">
              <w:rPr>
                <w:rFonts w:eastAsia="Times New Roman" w:cs="Times New Roman"/>
                <w:szCs w:val="28"/>
                <w:lang w:val="uk-UA" w:eastAsia="ru-RU"/>
              </w:rPr>
              <w:t xml:space="preserve"> особистості [35]. Тлумачний словник української дає наступне формулювання: креативність – це творча (містить елементи нового, щось </w:t>
            </w:r>
            <w:r w:rsidRPr="00C65283">
              <w:rPr>
                <w:rFonts w:eastAsia="Times New Roman" w:cs="Times New Roman"/>
                <w:szCs w:val="28"/>
                <w:lang w:val="uk-UA" w:eastAsia="ru-RU"/>
              </w:rPr>
              <w:lastRenderedPageBreak/>
              <w:t xml:space="preserve">збагачує, удосконалює або  розвиває), новаторська </w:t>
            </w:r>
            <w:r w:rsidRPr="00C65283">
              <w:rPr>
                <w:rFonts w:eastAsia="Times New Roman" w:cs="Times New Roman"/>
                <w:i/>
                <w:szCs w:val="28"/>
                <w:lang w:val="uk-UA" w:eastAsia="ru-RU"/>
              </w:rPr>
              <w:t>діяльність</w:t>
            </w:r>
            <w:r w:rsidRPr="00C65283">
              <w:rPr>
                <w:rFonts w:eastAsia="Times New Roman" w:cs="Times New Roman"/>
                <w:szCs w:val="28"/>
                <w:lang w:val="uk-UA" w:eastAsia="ru-RU"/>
              </w:rPr>
              <w:t xml:space="preserve"> [6].</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Н. Бібікова [7] в процесі аналізу змісту та структури понять «творчість», «загальні та спеціальні здібності», «творчі здібності», «креативність», доходить висновку, що сучасний підхід до «творчих здібностей» як «здатності до творчості» дає можливість прирівняти їх до креативності. </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Зазначимо, що в результаті дослідження питань з психології дитячої творчості, доведено, що створення системи засвоєння теоретичних понять, а також формування задатків наукового пошуку та основ творчого потенціалу слід розпочинати із шкільного віку, що надалі відкриває можливості формування здатності до наукового підходу, теоретичного узагальнення та творчої діяльності [4].</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Спираючись на аналіз поняття «творчість» у наукових джерелах, визначаємо «творчість старшокласника» як продуктивну діяльність учня старшої школи, спрямовану на створення нового або реорганізацію існуючого, а також практичне застосування результатів цієї діяльності для вирішення навчальних проблем.</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Сам творчий процес є занадто складним, але його можна простежити і проаналізувати на  прикладі роботи, зокрема дизайнера: як розвивається думка, потім як відбувається «вигадування чогось нового», далі як досягається результат , тобто яким чином відбувається творча діяльність .</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На думку Е. Торренса</w:t>
            </w:r>
            <w:r w:rsidRPr="00C65283">
              <w:rPr>
                <w:rFonts w:eastAsia="Times New Roman" w:cs="Times New Roman"/>
                <w:szCs w:val="28"/>
                <w:lang w:eastAsia="ru-RU"/>
              </w:rPr>
              <w:t>[3</w:t>
            </w:r>
            <w:r w:rsidRPr="00C65283">
              <w:rPr>
                <w:rFonts w:eastAsia="Times New Roman" w:cs="Times New Roman"/>
                <w:szCs w:val="28"/>
                <w:lang w:val="uk-UA" w:eastAsia="ru-RU"/>
              </w:rPr>
              <w:t>7</w:t>
            </w:r>
            <w:r w:rsidRPr="00C65283">
              <w:rPr>
                <w:rFonts w:eastAsia="Times New Roman" w:cs="Times New Roman"/>
                <w:szCs w:val="28"/>
                <w:lang w:eastAsia="ru-RU"/>
              </w:rPr>
              <w:t>]</w:t>
            </w:r>
            <w:r w:rsidRPr="00C65283">
              <w:rPr>
                <w:rFonts w:eastAsia="Times New Roman" w:cs="Times New Roman"/>
                <w:szCs w:val="28"/>
                <w:lang w:val="uk-UA" w:eastAsia="ru-RU"/>
              </w:rPr>
              <w:t xml:space="preserve">, творчість – це природний процес, потреба «творити» в людини з’являється в ситуації незавершеності або невизначеності, при цьому творчий процес не може виникати за чужою волею, звідси творча діяльність є самостійною активністю особистості, яка супроводжується </w:t>
            </w:r>
            <w:proofErr w:type="spellStart"/>
            <w:r w:rsidRPr="00C65283">
              <w:rPr>
                <w:rFonts w:eastAsia="Times New Roman" w:cs="Times New Roman"/>
                <w:szCs w:val="28"/>
                <w:lang w:val="uk-UA" w:eastAsia="ru-RU"/>
              </w:rPr>
              <w:t>мисленнєвою</w:t>
            </w:r>
            <w:proofErr w:type="spellEnd"/>
            <w:r w:rsidRPr="00C65283">
              <w:rPr>
                <w:rFonts w:eastAsia="Times New Roman" w:cs="Times New Roman"/>
                <w:szCs w:val="28"/>
                <w:lang w:val="uk-UA" w:eastAsia="ru-RU"/>
              </w:rPr>
              <w:t xml:space="preserve"> роботою на основі вмотивованості людини. </w:t>
            </w:r>
          </w:p>
          <w:p w:rsidR="00C65283" w:rsidRPr="00C65283" w:rsidRDefault="00C65283" w:rsidP="00C65283">
            <w:pPr>
              <w:spacing w:line="360" w:lineRule="auto"/>
              <w:ind w:firstLine="709"/>
              <w:jc w:val="both"/>
              <w:rPr>
                <w:rFonts w:eastAsia="TimesNewRomanPSMT" w:cs="Times New Roman"/>
                <w:szCs w:val="28"/>
                <w:lang w:val="uk-UA" w:eastAsia="ru-RU"/>
              </w:rPr>
            </w:pPr>
            <w:r w:rsidRPr="00C65283">
              <w:rPr>
                <w:rFonts w:eastAsia="Times New Roman" w:cs="Times New Roman"/>
                <w:szCs w:val="28"/>
                <w:lang w:val="uk-UA" w:eastAsia="ru-RU"/>
              </w:rPr>
              <w:t>Ми згодні з думкою В. </w:t>
            </w:r>
            <w:proofErr w:type="spellStart"/>
            <w:r w:rsidRPr="00C65283">
              <w:rPr>
                <w:rFonts w:eastAsia="Times New Roman" w:cs="Times New Roman"/>
                <w:szCs w:val="28"/>
                <w:lang w:val="uk-UA" w:eastAsia="ru-RU"/>
              </w:rPr>
              <w:t>Моляко</w:t>
            </w:r>
            <w:proofErr w:type="spellEnd"/>
            <w:r w:rsidRPr="00C65283">
              <w:rPr>
                <w:rFonts w:eastAsia="Times New Roman" w:cs="Times New Roman"/>
                <w:szCs w:val="28"/>
                <w:lang w:val="uk-UA" w:eastAsia="ru-RU"/>
              </w:rPr>
              <w:t xml:space="preserve">, що </w:t>
            </w:r>
            <w:r w:rsidRPr="00C65283">
              <w:rPr>
                <w:rFonts w:eastAsia="TimesNewRomanPSMT" w:cs="Times New Roman"/>
                <w:szCs w:val="28"/>
                <w:lang w:val="uk-UA" w:eastAsia="ru-RU"/>
              </w:rPr>
              <w:t xml:space="preserve">творча особистість добре підготовлена до певних видів діяльності та до життя в цілому, до постійної зміни поведінки, до пошуку і знаходження виходів із складних ситуацій, до </w:t>
            </w:r>
            <w:r w:rsidRPr="00C65283">
              <w:rPr>
                <w:rFonts w:eastAsia="TimesNewRomanPSMT" w:cs="Times New Roman"/>
                <w:szCs w:val="28"/>
                <w:lang w:val="uk-UA" w:eastAsia="ru-RU"/>
              </w:rPr>
              <w:lastRenderedPageBreak/>
              <w:t>конструктивної поведінки у граничних станах [25].</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Таким чином, звернемось до виокремлення процесуальних аспектів творчої діяльності: </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уміння самостійно переносити набуті знань і вміння до нових ситуацій;</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здатність до критичного, аналітичного мислення;</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 xml:space="preserve">можливість бачити нові проблеми в знайомих стандартних ситуаціях; </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уміння розпізнавати нові функції знайомого об’єкту;</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розуміння структури об’єкту, явища, що підлягає вивченню;</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 xml:space="preserve">уміння знаходити альтернативні рішення; </w:t>
            </w:r>
          </w:p>
          <w:p w:rsidR="00C65283" w:rsidRPr="00C65283" w:rsidRDefault="00C65283" w:rsidP="00C65283">
            <w:pPr>
              <w:numPr>
                <w:ilvl w:val="0"/>
                <w:numId w:val="19"/>
              </w:numPr>
              <w:spacing w:line="360" w:lineRule="auto"/>
              <w:ind w:firstLine="709"/>
              <w:contextualSpacing/>
              <w:jc w:val="both"/>
              <w:rPr>
                <w:rFonts w:eastAsia="Times New Roman" w:cs="Times New Roman"/>
                <w:szCs w:val="28"/>
                <w:lang w:val="uk-UA" w:eastAsia="ru-RU"/>
              </w:rPr>
            </w:pPr>
            <w:r w:rsidRPr="00C65283">
              <w:rPr>
                <w:rFonts w:eastAsia="Times New Roman" w:cs="Times New Roman"/>
                <w:szCs w:val="28"/>
                <w:lang w:val="uk-UA" w:eastAsia="ru-RU"/>
              </w:rPr>
              <w:t xml:space="preserve">уміння комбінувати раніше відомі способи розв’язання проблем з метою знаходження нового способу </w:t>
            </w:r>
            <w:r w:rsidRPr="00C65283">
              <w:rPr>
                <w:rFonts w:eastAsia="Times New Roman" w:cs="Times New Roman"/>
                <w:szCs w:val="28"/>
                <w:lang w:eastAsia="ru-RU"/>
              </w:rPr>
              <w:t>[</w:t>
            </w:r>
            <w:r w:rsidRPr="00C65283">
              <w:rPr>
                <w:rFonts w:eastAsia="Times New Roman" w:cs="Times New Roman"/>
                <w:szCs w:val="28"/>
                <w:lang w:val="uk-UA" w:eastAsia="ru-RU"/>
              </w:rPr>
              <w:t>34</w:t>
            </w:r>
            <w:r w:rsidRPr="00C65283">
              <w:rPr>
                <w:rFonts w:eastAsia="Times New Roman" w:cs="Times New Roman"/>
                <w:szCs w:val="28"/>
                <w:lang w:eastAsia="ru-RU"/>
              </w:rPr>
              <w:t>]</w:t>
            </w:r>
            <w:r w:rsidRPr="00C65283">
              <w:rPr>
                <w:rFonts w:eastAsia="Times New Roman" w:cs="Times New Roman"/>
                <w:szCs w:val="28"/>
                <w:lang w:val="uk-UA" w:eastAsia="ru-RU"/>
              </w:rPr>
              <w:t>.</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Зазначимо, що наведені якості й здатності особистості , хоча і мають генетичну природу, але їх можна розвивати на основі наявних у неї здібностей завдяки залученню до творчої діяльності </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NewRoman" w:cs="Times New Roman"/>
                <w:szCs w:val="28"/>
                <w:lang w:val="uk-UA" w:eastAsia="ru-RU"/>
              </w:rPr>
              <w:t>Нам імпонують висновки Д. Богоявленської, що формування творчої особистості передусім спрямовано  на навчання її нестандартного мислення, вміння генерувати оригінальні ідеї, зосереджувати увагу на об’єкті дослідження, стимулювати фантазію [8].</w:t>
            </w:r>
          </w:p>
          <w:p w:rsidR="00C65283" w:rsidRPr="00C65283" w:rsidRDefault="00C65283" w:rsidP="00C65283">
            <w:pPr>
              <w:autoSpaceDE w:val="0"/>
              <w:autoSpaceDN w:val="0"/>
              <w:adjustRightInd w:val="0"/>
              <w:spacing w:line="360" w:lineRule="auto"/>
              <w:ind w:firstLine="709"/>
              <w:jc w:val="both"/>
              <w:rPr>
                <w:rFonts w:eastAsia="ArialNarrow" w:cs="Times New Roman"/>
                <w:szCs w:val="28"/>
                <w:lang w:val="uk-UA" w:eastAsia="ru-RU"/>
              </w:rPr>
            </w:pPr>
            <w:r w:rsidRPr="00C65283">
              <w:rPr>
                <w:rFonts w:eastAsia="Times New Roman" w:cs="Times New Roman"/>
                <w:szCs w:val="28"/>
                <w:lang w:val="uk-UA" w:eastAsia="ru-RU"/>
              </w:rPr>
              <w:t xml:space="preserve">Часто вивчення проблеми творчості пов’язують з терміном «творчий потенціал», яке активно застосовується в науковому обігу, але має не так багато трактувань у літературних джерелах. Зокрема  В. </w:t>
            </w:r>
            <w:proofErr w:type="spellStart"/>
            <w:r w:rsidRPr="00C65283">
              <w:rPr>
                <w:rFonts w:eastAsia="Times New Roman" w:cs="Times New Roman"/>
                <w:szCs w:val="28"/>
                <w:lang w:val="uk-UA" w:eastAsia="ru-RU"/>
              </w:rPr>
              <w:t>Моляко</w:t>
            </w:r>
            <w:proofErr w:type="spellEnd"/>
            <w:r w:rsidRPr="00C65283">
              <w:rPr>
                <w:rFonts w:eastAsia="Times New Roman" w:cs="Times New Roman"/>
                <w:szCs w:val="28"/>
                <w:lang w:val="uk-UA" w:eastAsia="ru-RU"/>
              </w:rPr>
              <w:t xml:space="preserve"> пояснює це тим, що «</w:t>
            </w:r>
            <w:r w:rsidRPr="00C65283">
              <w:rPr>
                <w:rFonts w:eastAsia="ArialNarrow" w:cs="Times New Roman"/>
                <w:szCs w:val="28"/>
                <w:lang w:val="uk-UA" w:eastAsia="ru-RU"/>
              </w:rPr>
              <w:t xml:space="preserve">творчий потенціал – це саме та система, яка абсолютно … прихована від будь-якого зовнішнього спостереження», тому може здаватися, що дослідники дещо уникають її визначення [24]. </w:t>
            </w:r>
            <w:r w:rsidRPr="00C65283">
              <w:rPr>
                <w:rFonts w:eastAsia="Times New Roman" w:cs="Times New Roman"/>
                <w:szCs w:val="28"/>
                <w:lang w:val="uk-UA" w:eastAsia="ru-RU"/>
              </w:rPr>
              <w:t>Оскільки контекстний діапазон вживання словосполучення широкий, часом дуже різняться, а іноді навіть суперечать одне одному.</w:t>
            </w:r>
            <w:r w:rsidRPr="00C65283">
              <w:rPr>
                <w:rFonts w:eastAsia="ArialNarrow" w:cs="Times New Roman"/>
                <w:szCs w:val="28"/>
                <w:lang w:val="uk-UA" w:eastAsia="ru-RU"/>
              </w:rPr>
              <w:t xml:space="preserve"> Незважаючи на різні </w:t>
            </w:r>
            <w:r w:rsidRPr="00C65283">
              <w:rPr>
                <w:rFonts w:eastAsia="Times New Roman" w:cs="Times New Roman"/>
                <w:szCs w:val="28"/>
                <w:lang w:val="uk-UA" w:eastAsia="ru-RU"/>
              </w:rPr>
              <w:lastRenderedPageBreak/>
              <w:t xml:space="preserve">тлумачення </w:t>
            </w:r>
            <w:r w:rsidRPr="00C65283">
              <w:rPr>
                <w:rFonts w:eastAsia="ArialNarrow" w:cs="Times New Roman"/>
                <w:szCs w:val="28"/>
                <w:lang w:val="uk-UA" w:eastAsia="ru-RU"/>
              </w:rPr>
              <w:t>цієї категорії, аналіз визначень дозволяє виявити деякі спільні підходи до розуміння означеного  терміну.</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Як відомо, термін «потенціал» відноситься до загальнонаукової категорії, якав тлумачному словнику визначається як «сукупність усіх наявних засобів, можливостей, продуктивних сил та ін., що можуть бути використані в якій-небудь галузі, ділянці, сфері»; «запас, резерв», а також як «приховані здатності, сили для якої-небудь діяльності, що можуть виявитися за певних умов» [6].</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Під час аналізу літературних джерел поняття «творчий потенціал особистості», поданих у науковій літературі зроблено висновок, що спільним є тлумачення дослідниками творчого потенціалу як властивості, наявних можливостей, </w:t>
            </w:r>
            <w:proofErr w:type="spellStart"/>
            <w:r w:rsidRPr="00C65283">
              <w:rPr>
                <w:rFonts w:eastAsia="Times New Roman" w:cs="Times New Roman"/>
                <w:szCs w:val="28"/>
                <w:lang w:val="uk-UA" w:eastAsia="ru-RU"/>
              </w:rPr>
              <w:t>здатностей</w:t>
            </w:r>
            <w:proofErr w:type="spellEnd"/>
            <w:r w:rsidRPr="00C65283">
              <w:rPr>
                <w:rFonts w:eastAsia="Times New Roman" w:cs="Times New Roman"/>
                <w:szCs w:val="28"/>
                <w:lang w:val="uk-UA" w:eastAsia="ru-RU"/>
              </w:rPr>
              <w:t>, засобів тощо.</w:t>
            </w:r>
          </w:p>
          <w:p w:rsidR="00C65283" w:rsidRPr="00C65283" w:rsidRDefault="00C65283" w:rsidP="00C65283">
            <w:pPr>
              <w:spacing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Отже, проведений аналіз визначень зазначеного поняття дає підстави розглядати творчий потенціал людини як інтегративну властивість особистості, яка базується на природних задатках людини та відображає її можливості щодо здійснення творчої діяльності в певній галузі.</w:t>
            </w:r>
          </w:p>
          <w:p w:rsidR="00C65283" w:rsidRPr="00C65283" w:rsidRDefault="00C65283" w:rsidP="00C65283">
            <w:pPr>
              <w:tabs>
                <w:tab w:val="left" w:pos="9356"/>
              </w:tabs>
              <w:spacing w:line="360" w:lineRule="auto"/>
              <w:jc w:val="both"/>
              <w:rPr>
                <w:rFonts w:eastAsia="Calibri" w:cs="Times New Roman"/>
                <w:szCs w:val="28"/>
                <w:lang w:val="uk-UA"/>
              </w:rPr>
            </w:pPr>
          </w:p>
        </w:tc>
      </w:tr>
    </w:tbl>
    <w:p w:rsidR="00C65283" w:rsidRPr="00C65283" w:rsidRDefault="00C65283" w:rsidP="00C65283">
      <w:pPr>
        <w:spacing w:after="0" w:line="360" w:lineRule="auto"/>
        <w:jc w:val="both"/>
        <w:rPr>
          <w:rFonts w:cs="Times New Roman"/>
          <w:b/>
          <w:szCs w:val="28"/>
          <w:lang w:val="uk-UA"/>
        </w:rPr>
      </w:pPr>
      <w:r w:rsidRPr="00C65283">
        <w:rPr>
          <w:rFonts w:eastAsia="Calibri" w:cs="Times New Roman"/>
          <w:b/>
          <w:lang w:val="uk-UA"/>
        </w:rPr>
        <w:lastRenderedPageBreak/>
        <w:t>1.2. Сутність поняття «творчий потенціал» та принципи його розвитку в  старшокласників.</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Творчий потенціал</w:t>
      </w:r>
      <w:r w:rsidRPr="00C65283">
        <w:rPr>
          <w:rFonts w:cs="Times New Roman"/>
          <w:szCs w:val="28"/>
          <w:lang w:val="uk-UA"/>
        </w:rPr>
        <w:t xml:space="preserve">  старшокласника трактуємо  як інтегративну властивість особистості, засновану на генетично обумовлених її нахилах та  здібностях, що забезпечує можливість і здатність ефективно діяти за рахунок системного поєднання знань, умінь і особистісних якостей  (кмітливості; уміння комбінувати, знаходити аналоги; екологічної культури; креативності; багатої уяви; інтуїції; наполегливості; цілеспрямованості,  самостійності тощо) та готовності особистості до творчої самореалізації і саморозвитку. Передбачається, що високий рівень розвитку творчого потенціалу учнів старших класів дає можливість генерувати нові ідеї та рішення, забезпечує </w:t>
      </w:r>
      <w:r w:rsidRPr="00C65283">
        <w:rPr>
          <w:rFonts w:cs="Times New Roman"/>
          <w:szCs w:val="28"/>
          <w:lang w:val="uk-UA"/>
        </w:rPr>
        <w:lastRenderedPageBreak/>
        <w:t>винахідливість та інновації, а також готовність творчо вирішувати проблеми в галузі технологічної освіти.</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Аналіз літературних джерел з проблеми розвитку творчого потенціалу особистості учня призвів до обрання принципу розвивального навчання як центрального. Усі інші принципи конкретизують центральний принцип, випливають з нього, але вся система «цементує взаємні умови та взаємопроникнення принципів: кожен з них діє лише під впливом усіх інших, виявляється і поглинає в них» [9].</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Слід мати на увазі, що принцип розвивального навчання, як зазначають М. </w:t>
      </w:r>
      <w:proofErr w:type="spellStart"/>
      <w:r w:rsidRPr="00C65283">
        <w:rPr>
          <w:rFonts w:cs="Times New Roman"/>
          <w:szCs w:val="28"/>
          <w:lang w:val="uk-UA"/>
        </w:rPr>
        <w:t>Варій</w:t>
      </w:r>
      <w:proofErr w:type="spellEnd"/>
      <w:r w:rsidRPr="00C65283">
        <w:rPr>
          <w:rFonts w:cs="Times New Roman"/>
          <w:szCs w:val="28"/>
          <w:lang w:val="uk-UA"/>
        </w:rPr>
        <w:t xml:space="preserve"> та В. </w:t>
      </w:r>
      <w:proofErr w:type="spellStart"/>
      <w:r w:rsidRPr="00C65283">
        <w:rPr>
          <w:rFonts w:cs="Times New Roman"/>
          <w:szCs w:val="28"/>
          <w:lang w:val="uk-UA"/>
        </w:rPr>
        <w:t>Ортинський</w:t>
      </w:r>
      <w:proofErr w:type="spellEnd"/>
      <w:r w:rsidRPr="00C65283">
        <w:rPr>
          <w:rFonts w:cs="Times New Roman"/>
          <w:szCs w:val="28"/>
          <w:lang w:val="uk-UA"/>
        </w:rPr>
        <w:t xml:space="preserve">, поєднує процеси навчання, виховання та розвитку особистості. Розвиваючи творчий потенціал старшокласника, орієнтація на цей принцип забезпечує «регулювання спілкування та взаємодії між набуттям знань, методами дії та розвитку, між описово-фактологічними та </w:t>
      </w:r>
      <w:proofErr w:type="spellStart"/>
      <w:r w:rsidRPr="00C65283">
        <w:rPr>
          <w:rFonts w:cs="Times New Roman"/>
          <w:szCs w:val="28"/>
          <w:lang w:val="uk-UA"/>
        </w:rPr>
        <w:t>оціночно</w:t>
      </w:r>
      <w:proofErr w:type="spellEnd"/>
      <w:r w:rsidRPr="00C65283">
        <w:rPr>
          <w:rFonts w:cs="Times New Roman"/>
          <w:szCs w:val="28"/>
          <w:lang w:val="uk-UA"/>
        </w:rPr>
        <w:t>-аналітичними аспектами навчання, між прихильністю до цінностей суспільства, його адаптацією до суспільства та індивідуалізацією, збереження та розвиток  неповторності особистості»[10].</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Орієнтація освітнього процесу школи на майбутню інноваційну діяльність старшокласника вимагає певної трансформації сенсу освіти. Звичайно, це має бути не лише і не стільки оволодіння попереднім досвідом покоління, скільки забезпечення умов для власного досвіду (освітнього, дослідницького), що дозволить будувати особистісні структури з різноманітними знаннями та вміннями, особистими цінностями – </w:t>
      </w:r>
      <w:r w:rsidRPr="00C65283">
        <w:rPr>
          <w:rFonts w:eastAsia="Times New Roman" w:cs="Times New Roman"/>
          <w:szCs w:val="28"/>
          <w:lang w:val="uk-UA" w:eastAsia="ru-RU"/>
        </w:rPr>
        <w:t>підготовленість до інноваційної діяльності</w:t>
      </w:r>
      <w:r w:rsidRPr="00C65283">
        <w:rPr>
          <w:rFonts w:cs="Times New Roman"/>
          <w:szCs w:val="28"/>
          <w:lang w:val="uk-UA"/>
        </w:rPr>
        <w:t>.</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Орієнтація середньої школи на безперервну самоосвіту особистості вимагає залучення її до освітнього процесу не лише як учасника, на якого спрямований цей процес, але передовсім як керівника побудови власної освітньої траєкторії. Сьогодні учень повинен брати участь у визначенні цілей та завдань навчання, необхідного змісту освіти, а також реалістичних та зручних форм, методів та способів набуття знань. Однак тут слід говорити </w:t>
      </w:r>
      <w:r w:rsidRPr="00C65283">
        <w:rPr>
          <w:rFonts w:cs="Times New Roman"/>
          <w:szCs w:val="28"/>
          <w:lang w:val="uk-UA"/>
        </w:rPr>
        <w:lastRenderedPageBreak/>
        <w:t>про відповідальність учнів за виконання індивідуальної навчальної програми та про об’єктивний контроль (і самоконтроль) його навчальних досягнень. Варто погодитись із науковцями, що суть цього підходу полягає насамперед у взаємній відповідальності всіх суб’єктів освітнього процесу за результати навчання. Таке освітнє середовище забезпечить цілеспрямований, систематичний розвиток самостійності, відповідальності, впевненості у собі, у прийнятті рішень, здатності ризикувати, передбачати та прогнозувати наслідки вчинків та оцінювати результати.</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Ефективність розвитку творчого потенціалу учнів старших класів обумовлена дотриманням </w:t>
      </w:r>
      <w:r w:rsidRPr="00C65283">
        <w:rPr>
          <w:rFonts w:eastAsia="Times New Roman" w:cs="Times New Roman"/>
          <w:bCs/>
          <w:szCs w:val="28"/>
          <w:lang w:val="uk-UA" w:eastAsia="ru-RU"/>
        </w:rPr>
        <w:t>специфічних педагогічних принципів</w:t>
      </w:r>
      <w:r w:rsidRPr="00C65283">
        <w:rPr>
          <w:rFonts w:eastAsia="Times New Roman" w:cs="Times New Roman"/>
          <w:szCs w:val="28"/>
          <w:lang w:val="uk-UA" w:eastAsia="ru-RU"/>
        </w:rPr>
        <w:t>, які відображають особливості підготовки старшокласників, а саме:</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1. Принцип індивідуальної освітньої траєкторії:</w:t>
      </w:r>
      <w:r w:rsidRPr="00C65283">
        <w:rPr>
          <w:rFonts w:cs="Times New Roman"/>
          <w:szCs w:val="28"/>
          <w:lang w:val="uk-UA"/>
        </w:rPr>
        <w:t xml:space="preserve"> у швидкому розвитку науки та технологій старшокласники, </w:t>
      </w:r>
      <w:proofErr w:type="spellStart"/>
      <w:r w:rsidRPr="00C65283">
        <w:rPr>
          <w:rFonts w:cs="Times New Roman"/>
          <w:szCs w:val="28"/>
          <w:lang w:val="uk-UA"/>
        </w:rPr>
        <w:t>прагнучи</w:t>
      </w:r>
      <w:proofErr w:type="spellEnd"/>
      <w:r w:rsidRPr="00C65283">
        <w:rPr>
          <w:rFonts w:cs="Times New Roman"/>
          <w:szCs w:val="28"/>
          <w:lang w:val="uk-UA"/>
        </w:rPr>
        <w:t xml:space="preserve"> отримати якісно новий освітній результат, беруть участь у визначенні цілей та змісту освіти та беруть участь у виборі форм, методів та засобів навчання для розвитку власної ініціативи, творчості та відповідальності за результатами своєї діяльності [8].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2. Принцип проблемності:</w:t>
      </w:r>
      <w:r w:rsidRPr="00C65283">
        <w:rPr>
          <w:rFonts w:cs="Times New Roman"/>
          <w:szCs w:val="28"/>
          <w:lang w:val="uk-UA"/>
        </w:rPr>
        <w:t xml:space="preserve"> організація освітнього процесу створює розвивальне освітнє середовище, що дозволяє учням творчо визначати освітню проблему (завдання), пов’язану з реальними виробничими потребами, та знаходити її рішення [8].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3. Принцип навчання на практиці:</w:t>
      </w:r>
      <w:r w:rsidRPr="00C65283">
        <w:rPr>
          <w:rFonts w:cs="Times New Roman"/>
          <w:szCs w:val="28"/>
          <w:lang w:val="uk-UA"/>
        </w:rPr>
        <w:t xml:space="preserve"> цілеспрямоване, поетапне, залучення учнів до творчої пізнавальної діяльності, організованої в контексті прикладних наук, за допомогою таких форм, як проблемні, тренінгові тощо[14].</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4. Принцип випереджальної потреби в знаннях:</w:t>
      </w:r>
      <w:r w:rsidRPr="00C65283">
        <w:rPr>
          <w:rFonts w:cs="Times New Roman"/>
          <w:szCs w:val="28"/>
          <w:lang w:val="uk-UA"/>
        </w:rPr>
        <w:t xml:space="preserve"> формування у старшокласника готовності для пошуку та непослідовного набуття індивідуальних знань або оволодіння техніками, діяльністю тощо, якщо цього вимагає ситуація творчого вирішення проблем. Це відповідає схемі </w:t>
      </w:r>
      <w:r w:rsidRPr="00C65283">
        <w:rPr>
          <w:rFonts w:cs="Times New Roman"/>
          <w:szCs w:val="28"/>
          <w:lang w:val="uk-UA"/>
        </w:rPr>
        <w:lastRenderedPageBreak/>
        <w:t>цілей для розвитку творчого потенціалу (пріоритет для отримання нового результату навчання та свідомої участі у виборі цілей навчання) [8].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 xml:space="preserve">5. Принцип </w:t>
      </w:r>
      <w:proofErr w:type="spellStart"/>
      <w:r w:rsidRPr="00C65283">
        <w:rPr>
          <w:rFonts w:cs="Times New Roman"/>
          <w:i/>
          <w:szCs w:val="28"/>
          <w:lang w:val="uk-UA"/>
        </w:rPr>
        <w:t>міждисциплінарності</w:t>
      </w:r>
      <w:proofErr w:type="spellEnd"/>
      <w:r w:rsidRPr="00C65283">
        <w:rPr>
          <w:rFonts w:cs="Times New Roman"/>
          <w:szCs w:val="28"/>
          <w:lang w:val="uk-UA"/>
        </w:rPr>
        <w:t xml:space="preserve">: забезпечення інтегрованого міждисциплінарного змісту, створення </w:t>
      </w:r>
      <w:proofErr w:type="spellStart"/>
      <w:r w:rsidRPr="00C65283">
        <w:rPr>
          <w:rFonts w:cs="Times New Roman"/>
          <w:szCs w:val="28"/>
          <w:lang w:val="uk-UA"/>
        </w:rPr>
        <w:t>зв’язків</w:t>
      </w:r>
      <w:proofErr w:type="spellEnd"/>
      <w:r w:rsidRPr="00C65283">
        <w:rPr>
          <w:rFonts w:cs="Times New Roman"/>
          <w:szCs w:val="28"/>
          <w:lang w:val="uk-UA"/>
        </w:rPr>
        <w:t xml:space="preserve"> між різними дисциплінами в процесі розвитку творчого потенціалу старшокласників, узгодження змісту навчальних програм з різних дисциплін, координація методів і прийомів, запровадження міждисциплінарних </w:t>
      </w:r>
      <w:proofErr w:type="spellStart"/>
      <w:r w:rsidRPr="00C65283">
        <w:rPr>
          <w:rFonts w:cs="Times New Roman"/>
          <w:szCs w:val="28"/>
          <w:lang w:val="uk-UA"/>
        </w:rPr>
        <w:t>проєктів</w:t>
      </w:r>
      <w:proofErr w:type="spellEnd"/>
      <w:r w:rsidRPr="00C65283">
        <w:rPr>
          <w:rFonts w:cs="Times New Roman"/>
          <w:szCs w:val="28"/>
          <w:lang w:val="uk-UA"/>
        </w:rPr>
        <w:t xml:space="preserve"> [8].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6. Принцип продуктивності:</w:t>
      </w:r>
      <w:r w:rsidRPr="00C65283">
        <w:rPr>
          <w:rFonts w:cs="Times New Roman"/>
          <w:szCs w:val="28"/>
          <w:lang w:val="uk-UA"/>
        </w:rPr>
        <w:t xml:space="preserve"> орієнтація на конкретні критерії якості та ефективності творчого потенціалу, які визначають «внутрішні та зовнішні творіння» навчальної діяльності за допомогою механізмів самопізнання (самооцінки, самооцінки) [8].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7. Принцип систематизації</w:t>
      </w:r>
      <w:r w:rsidRPr="00C65283">
        <w:rPr>
          <w:rFonts w:cs="Times New Roman"/>
          <w:szCs w:val="28"/>
          <w:lang w:val="uk-UA"/>
        </w:rPr>
        <w:t>: реалізація системного підходу до організації (та самоорганізації) педагогічної системи, усіх її основних елементів, спрямованих на поступовий розвиток творчого потенціалу учнів старших класів[8].</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Таким чином, на основі наведених принципів у подальших матеріалах дослідження ми обґрунтовуємо педагогічні умови цілеспрямованого розвитку творчого потенціалу старшокласників.</w:t>
      </w:r>
    </w:p>
    <w:p w:rsidR="00C65283" w:rsidRPr="00C65283" w:rsidRDefault="00C65283" w:rsidP="00C65283">
      <w:pPr>
        <w:spacing w:after="0" w:line="360" w:lineRule="auto"/>
        <w:ind w:firstLine="709"/>
        <w:jc w:val="both"/>
        <w:rPr>
          <w:rFonts w:cs="Times New Roman"/>
          <w:szCs w:val="28"/>
          <w:lang w:val="uk-UA"/>
        </w:rPr>
      </w:pPr>
    </w:p>
    <w:p w:rsidR="00C65283" w:rsidRPr="00C65283" w:rsidRDefault="00C65283" w:rsidP="00C65283">
      <w:pPr>
        <w:spacing w:after="0" w:line="360" w:lineRule="auto"/>
        <w:ind w:firstLine="709"/>
        <w:jc w:val="center"/>
        <w:rPr>
          <w:rFonts w:eastAsia="Calibri" w:cs="Times New Roman"/>
          <w:b/>
          <w:lang w:val="uk-UA"/>
        </w:rPr>
      </w:pPr>
      <w:r w:rsidRPr="00C65283">
        <w:rPr>
          <w:rFonts w:eastAsia="Calibri" w:cs="Times New Roman"/>
          <w:b/>
          <w:lang w:val="uk-UA"/>
        </w:rPr>
        <w:t>Висновки до розділу 1</w:t>
      </w:r>
    </w:p>
    <w:p w:rsidR="00C65283" w:rsidRPr="00C65283" w:rsidRDefault="00C65283" w:rsidP="00C65283">
      <w:pPr>
        <w:spacing w:after="0" w:line="360" w:lineRule="auto"/>
        <w:ind w:firstLine="709"/>
        <w:jc w:val="both"/>
        <w:rPr>
          <w:rFonts w:eastAsia="Calibri" w:cs="Times New Roman"/>
          <w:lang w:val="uk-UA"/>
        </w:rPr>
      </w:pPr>
      <w:r w:rsidRPr="00C65283">
        <w:rPr>
          <w:rFonts w:eastAsia="Calibri" w:cs="Times New Roman"/>
          <w:lang w:val="uk-UA"/>
        </w:rPr>
        <w:t xml:space="preserve">У процесі виконання дослідження встановлено, що </w:t>
      </w:r>
      <w:r w:rsidRPr="00C65283">
        <w:rPr>
          <w:rFonts w:eastAsia="Calibri" w:cs="Times New Roman"/>
          <w:szCs w:val="28"/>
          <w:lang w:val="uk-UA"/>
        </w:rPr>
        <w:t xml:space="preserve">сталий розвиток суспільства безпосередньо залежить від ступеня та якості розвитку творчого (інтелектуального)  потенціалу людини. </w:t>
      </w:r>
      <w:r w:rsidRPr="00C65283">
        <w:rPr>
          <w:rFonts w:eastAsia="Times New Roman" w:cs="Times New Roman"/>
          <w:color w:val="000000"/>
          <w:szCs w:val="28"/>
          <w:lang w:val="uk-UA" w:eastAsia="ru-RU"/>
        </w:rPr>
        <w:t>Останні дослідження щодо природи творчої особистості виконуються в контексті її інтелектуальної діяльності, відкритості новим ідеям, здатності до генерування та сприйняття ідей, співвідношення творчості й компетентності, творчості й автономності, творчості та дослідницької поведінки тощо</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lastRenderedPageBreak/>
        <w:t xml:space="preserve">Аналіз літературних джерел дозволяє стверджувати, що учені в своїх наукових працях дефініції «творчість» і «креативність» часто використовують як синонімічні. </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Calibri" w:cs="Times New Roman"/>
          <w:lang w:val="uk-UA"/>
        </w:rPr>
        <w:t xml:space="preserve">На основі </w:t>
      </w:r>
      <w:proofErr w:type="spellStart"/>
      <w:r w:rsidRPr="00C65283">
        <w:rPr>
          <w:rFonts w:eastAsia="Calibri" w:cs="Times New Roman"/>
          <w:lang w:val="uk-UA"/>
        </w:rPr>
        <w:t>дефініційного</w:t>
      </w:r>
      <w:proofErr w:type="spellEnd"/>
      <w:r w:rsidRPr="00C65283">
        <w:rPr>
          <w:rFonts w:eastAsia="Calibri" w:cs="Times New Roman"/>
          <w:lang w:val="uk-UA"/>
        </w:rPr>
        <w:t xml:space="preserve"> аналізу ключових понять дослідження констатовано, що </w:t>
      </w:r>
      <w:r w:rsidRPr="00C65283">
        <w:rPr>
          <w:rFonts w:eastAsia="Times New Roman" w:cs="Times New Roman"/>
          <w:i/>
          <w:szCs w:val="28"/>
          <w:lang w:val="uk-UA" w:eastAsia="ru-RU"/>
        </w:rPr>
        <w:t xml:space="preserve">творчий потенціал </w:t>
      </w:r>
      <w:r w:rsidRPr="00C65283">
        <w:rPr>
          <w:rFonts w:eastAsia="Times New Roman" w:cs="Times New Roman"/>
          <w:szCs w:val="28"/>
          <w:lang w:val="uk-UA" w:eastAsia="ru-RU"/>
        </w:rPr>
        <w:t>людини будемо розглядати як інтегративну властивість особистості, яка базується на природних задатках та відображає її можливості щодо здійснення творчої діяльності в певній галузі.</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i/>
          <w:szCs w:val="28"/>
          <w:lang w:val="uk-UA"/>
        </w:rPr>
        <w:t>Творчий потенціал старшокласника</w:t>
      </w:r>
      <w:r w:rsidRPr="00C65283">
        <w:rPr>
          <w:rFonts w:cs="Times New Roman"/>
          <w:szCs w:val="28"/>
          <w:lang w:val="uk-UA"/>
        </w:rPr>
        <w:t xml:space="preserve"> трактуємо  як інтегративну властивість особистості, засновану на генетично обумовлених її нахилах та  здібностях, що забезпечує можливість і здатність ефективно діяти за рахунок системного поєднання знань, умінь і особистісних якостей  (кмітливості; уміння комбінувати, знаходити аналоги; екологічної культури;  креативності; багатої уяви; інтуїції; наполегливості; цілеспрямованості,  самостійності тощо) та готовності особистості до творчої самореалізації і саморозвитку.</w:t>
      </w:r>
    </w:p>
    <w:p w:rsidR="00C65283" w:rsidRPr="00C65283" w:rsidRDefault="00C65283" w:rsidP="00C65283">
      <w:pPr>
        <w:spacing w:after="0" w:line="360" w:lineRule="auto"/>
        <w:ind w:firstLine="709"/>
        <w:jc w:val="both"/>
        <w:rPr>
          <w:rFonts w:cs="Times New Roman"/>
          <w:i/>
          <w:szCs w:val="28"/>
          <w:lang w:val="uk-UA"/>
        </w:rPr>
      </w:pPr>
      <w:r w:rsidRPr="00C65283">
        <w:rPr>
          <w:rFonts w:cs="Times New Roman"/>
          <w:szCs w:val="28"/>
          <w:lang w:val="uk-UA"/>
        </w:rPr>
        <w:t xml:space="preserve">Встановлено, що </w:t>
      </w:r>
      <w:r w:rsidRPr="00C65283">
        <w:rPr>
          <w:rFonts w:eastAsia="Times New Roman" w:cs="Times New Roman"/>
          <w:szCs w:val="28"/>
          <w:lang w:val="uk-UA" w:eastAsia="ru-RU"/>
        </w:rPr>
        <w:t xml:space="preserve">ефективність розвитку творчого потенціалу учнів старших класів обумовлена дотриманням </w:t>
      </w:r>
      <w:r w:rsidRPr="00C65283">
        <w:rPr>
          <w:rFonts w:eastAsia="Times New Roman" w:cs="Times New Roman"/>
          <w:bCs/>
          <w:szCs w:val="28"/>
          <w:lang w:val="uk-UA" w:eastAsia="ru-RU"/>
        </w:rPr>
        <w:t xml:space="preserve">специфічних педагогічних принципів, а саме </w:t>
      </w:r>
      <w:r w:rsidRPr="00C65283">
        <w:rPr>
          <w:rFonts w:cs="Times New Roman"/>
          <w:i/>
          <w:szCs w:val="28"/>
          <w:lang w:val="uk-UA"/>
        </w:rPr>
        <w:t>індивідуальної освітньої траєкторії</w:t>
      </w:r>
      <w:r w:rsidRPr="00C65283">
        <w:rPr>
          <w:rFonts w:eastAsia="Times New Roman" w:cs="Times New Roman"/>
          <w:bCs/>
          <w:szCs w:val="28"/>
          <w:lang w:val="uk-UA" w:eastAsia="ru-RU"/>
        </w:rPr>
        <w:t xml:space="preserve">, </w:t>
      </w:r>
      <w:r w:rsidRPr="00C65283">
        <w:rPr>
          <w:rFonts w:cs="Times New Roman"/>
          <w:i/>
          <w:szCs w:val="28"/>
          <w:lang w:val="uk-UA"/>
        </w:rPr>
        <w:t xml:space="preserve">проблемності, навчання на практиці, випереджальної потреби в знаннях, </w:t>
      </w:r>
      <w:proofErr w:type="spellStart"/>
      <w:r w:rsidRPr="00C65283">
        <w:rPr>
          <w:rFonts w:cs="Times New Roman"/>
          <w:i/>
          <w:szCs w:val="28"/>
          <w:lang w:val="uk-UA"/>
        </w:rPr>
        <w:t>міждисциплінарності</w:t>
      </w:r>
      <w:proofErr w:type="spellEnd"/>
      <w:r w:rsidRPr="00C65283">
        <w:rPr>
          <w:rFonts w:cs="Times New Roman"/>
          <w:i/>
          <w:szCs w:val="28"/>
          <w:lang w:val="uk-UA"/>
        </w:rPr>
        <w:t>,  продуктивності, принцип систематизації</w:t>
      </w:r>
      <w:r w:rsidRPr="00C65283">
        <w:rPr>
          <w:rFonts w:cs="Times New Roman"/>
          <w:szCs w:val="28"/>
          <w:lang w:val="uk-UA"/>
        </w:rPr>
        <w:t>.</w:t>
      </w:r>
    </w:p>
    <w:p w:rsidR="00C65283" w:rsidRPr="00C65283" w:rsidRDefault="00C65283" w:rsidP="00C65283">
      <w:pPr>
        <w:spacing w:line="360" w:lineRule="auto"/>
        <w:ind w:firstLine="709"/>
        <w:jc w:val="both"/>
        <w:rPr>
          <w:rFonts w:eastAsia="Times New Roman" w:cs="Times New Roman"/>
          <w:szCs w:val="28"/>
          <w:lang w:val="uk-UA" w:eastAsia="ru-RU"/>
        </w:rPr>
      </w:pPr>
    </w:p>
    <w:p w:rsidR="00C65283" w:rsidRPr="00C65283" w:rsidRDefault="00C65283" w:rsidP="00C65283">
      <w:pPr>
        <w:rPr>
          <w:rFonts w:asciiTheme="minorHAnsi" w:hAnsiTheme="minorHAnsi"/>
          <w:sz w:val="22"/>
          <w:lang w:val="uk-UA"/>
        </w:rPr>
      </w:pP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br w:type="page"/>
      </w:r>
    </w:p>
    <w:p w:rsidR="00C65283" w:rsidRPr="00C65283" w:rsidRDefault="00C65283" w:rsidP="00C65283">
      <w:pPr>
        <w:spacing w:after="0" w:line="360" w:lineRule="auto"/>
        <w:jc w:val="both"/>
        <w:rPr>
          <w:rFonts w:cs="Times New Roman"/>
          <w:b/>
          <w:szCs w:val="28"/>
          <w:lang w:val="uk-UA"/>
        </w:rPr>
      </w:pPr>
      <w:r w:rsidRPr="00C65283">
        <w:rPr>
          <w:rFonts w:cs="Times New Roman"/>
          <w:b/>
          <w:szCs w:val="28"/>
          <w:lang w:val="uk-UA"/>
        </w:rPr>
        <w:lastRenderedPageBreak/>
        <w:t>РОЗДІЛ 2. МЕТОДИЧНІ ЗАСАДИ РОЗВИТКУ ТВОРЧОГО ПОТЕНЦІАЛУ УЧНІВ СТАРШОЇ  ШКОЛИ В ПРОЦЕСІ ПРОЄКТНО-ТЕХНОЛОГІЧНОЇ ДІЯЛЬНОСТІ</w:t>
      </w:r>
    </w:p>
    <w:p w:rsidR="00C65283" w:rsidRPr="00C65283" w:rsidRDefault="00C65283" w:rsidP="00C65283">
      <w:pPr>
        <w:spacing w:after="0" w:line="360" w:lineRule="auto"/>
        <w:jc w:val="both"/>
        <w:rPr>
          <w:rFonts w:cs="Times New Roman"/>
          <w:b/>
          <w:szCs w:val="28"/>
          <w:lang w:val="uk-UA"/>
        </w:rPr>
      </w:pPr>
      <w:r w:rsidRPr="00C65283">
        <w:rPr>
          <w:rFonts w:cs="Times New Roman"/>
          <w:b/>
          <w:szCs w:val="28"/>
          <w:lang w:val="uk-UA"/>
        </w:rPr>
        <w:t xml:space="preserve">2.1. Педагогічні умови розвитку творчого потенціалу старшокласників в процесі </w:t>
      </w:r>
      <w:proofErr w:type="spellStart"/>
      <w:r w:rsidRPr="00C65283">
        <w:rPr>
          <w:rFonts w:cs="Times New Roman"/>
          <w:b/>
          <w:szCs w:val="28"/>
          <w:lang w:val="uk-UA"/>
        </w:rPr>
        <w:t>проєктно</w:t>
      </w:r>
      <w:proofErr w:type="spellEnd"/>
      <w:r w:rsidRPr="00C65283">
        <w:rPr>
          <w:rFonts w:cs="Times New Roman"/>
          <w:b/>
          <w:szCs w:val="28"/>
          <w:lang w:val="uk-UA"/>
        </w:rPr>
        <w:t>-технологічної діяльності</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Питаннями визначення педагогічних умов опікувались такі вчені, як: Н.В. </w:t>
      </w:r>
      <w:proofErr w:type="spellStart"/>
      <w:r w:rsidRPr="00C65283">
        <w:rPr>
          <w:rFonts w:cs="Times New Roman"/>
          <w:szCs w:val="28"/>
          <w:lang w:val="uk-UA"/>
        </w:rPr>
        <w:t>Іпполітова</w:t>
      </w:r>
      <w:proofErr w:type="spellEnd"/>
      <w:r w:rsidRPr="00C65283">
        <w:rPr>
          <w:rFonts w:cs="Times New Roman"/>
          <w:szCs w:val="28"/>
          <w:lang w:val="uk-UA"/>
        </w:rPr>
        <w:t xml:space="preserve">, Н.А. </w:t>
      </w:r>
      <w:proofErr w:type="spellStart"/>
      <w:r w:rsidRPr="00C65283">
        <w:rPr>
          <w:rFonts w:cs="Times New Roman"/>
          <w:szCs w:val="28"/>
          <w:lang w:val="uk-UA"/>
        </w:rPr>
        <w:t>Стеріхова</w:t>
      </w:r>
      <w:proofErr w:type="spellEnd"/>
      <w:r w:rsidRPr="00C65283">
        <w:rPr>
          <w:rFonts w:cs="Times New Roman"/>
          <w:szCs w:val="28"/>
          <w:lang w:val="uk-UA"/>
        </w:rPr>
        <w:t xml:space="preserve">, О.М. Городиська, Н.В. Кузьміна, О.М. </w:t>
      </w:r>
      <w:proofErr w:type="spellStart"/>
      <w:r w:rsidRPr="00C65283">
        <w:rPr>
          <w:rFonts w:cs="Times New Roman"/>
          <w:szCs w:val="28"/>
          <w:lang w:val="uk-UA"/>
        </w:rPr>
        <w:t>Белкін</w:t>
      </w:r>
      <w:proofErr w:type="spellEnd"/>
      <w:r w:rsidRPr="00C65283">
        <w:rPr>
          <w:rFonts w:cs="Times New Roman"/>
          <w:szCs w:val="28"/>
          <w:lang w:val="uk-UA"/>
        </w:rPr>
        <w:t>, В.М. Нестеров, В.І. Андрєєв тощо. У педагогічних дослідженнях представлено різні точки зору щодо тлумачення поняття «педагогічна умова». Перш ніж переходити до поняття «педагогічна умова», слід розкрити сутність терміну «умова». Різні літературні джерела тлумачать це поняття по-різному. Філософський енциклопедичний словник характеризує його як філософську категорію, яка відображає універсальні відношення речі до тих факторів, завдяки яким вона виникає та існує [28].Тлумачний словник сучасної української мови визначає поняття «умова» як необхідну обставину, що дозволяє здійснити, створити, сформувати щось або сприяє чомусь; фактор як рушійна сила будь-якого процесу, явища [6].</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Науковці зазначають, що «педагогічна умова» є певною обставиною, що впливає (прискорює або гальмує) на появу та розвиток педагогічних явищ, процесів, систем, рис особистості.</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Дослідники А.М. </w:t>
      </w:r>
      <w:proofErr w:type="spellStart"/>
      <w:r w:rsidRPr="00C65283">
        <w:rPr>
          <w:rFonts w:cs="Times New Roman"/>
          <w:szCs w:val="28"/>
          <w:lang w:val="uk-UA"/>
        </w:rPr>
        <w:t>Алексюк</w:t>
      </w:r>
      <w:proofErr w:type="spellEnd"/>
      <w:r w:rsidRPr="00C65283">
        <w:rPr>
          <w:rFonts w:cs="Times New Roman"/>
          <w:szCs w:val="28"/>
          <w:lang w:val="uk-UA"/>
        </w:rPr>
        <w:t xml:space="preserve">, А.А. </w:t>
      </w:r>
      <w:proofErr w:type="spellStart"/>
      <w:r w:rsidRPr="00C65283">
        <w:rPr>
          <w:rFonts w:cs="Times New Roman"/>
          <w:szCs w:val="28"/>
          <w:lang w:val="uk-UA"/>
        </w:rPr>
        <w:t>Аюрзанайн</w:t>
      </w:r>
      <w:proofErr w:type="spellEnd"/>
      <w:r w:rsidRPr="00C65283">
        <w:rPr>
          <w:rFonts w:cs="Times New Roman"/>
          <w:szCs w:val="28"/>
          <w:lang w:val="uk-UA"/>
        </w:rPr>
        <w:t xml:space="preserve">, П.І. </w:t>
      </w:r>
      <w:proofErr w:type="spellStart"/>
      <w:r w:rsidRPr="00C65283">
        <w:rPr>
          <w:rFonts w:cs="Times New Roman"/>
          <w:szCs w:val="28"/>
          <w:lang w:val="uk-UA"/>
        </w:rPr>
        <w:t>Підкасистий</w:t>
      </w:r>
      <w:proofErr w:type="spellEnd"/>
      <w:r w:rsidRPr="00C65283">
        <w:rPr>
          <w:rFonts w:cs="Times New Roman"/>
          <w:szCs w:val="28"/>
          <w:lang w:val="uk-UA"/>
        </w:rPr>
        <w:t xml:space="preserve">  вважають, що педагогічні умови це фактори, що впливають на процес досягнення мети, поділяючи їх на [2]:</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а) зовнішні: позитивні стосунки між викладачем та учнем; об’єктивність в оцінюванні освітнього процесу; навчальне місце, кімната, клімат тощо;</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б) внутрішні (індивідуальні): індивідуальні особливості учнів (стан здоров’я, риси характеру, досвід, навички, мотивація тощо).</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lastRenderedPageBreak/>
        <w:t xml:space="preserve">На думку О. Г. </w:t>
      </w:r>
      <w:proofErr w:type="spellStart"/>
      <w:r w:rsidRPr="00C65283">
        <w:rPr>
          <w:rFonts w:cs="Times New Roman"/>
          <w:szCs w:val="28"/>
          <w:lang w:val="uk-UA"/>
        </w:rPr>
        <w:t>Бражнич</w:t>
      </w:r>
      <w:proofErr w:type="spellEnd"/>
      <w:r w:rsidRPr="00C65283">
        <w:rPr>
          <w:rFonts w:cs="Times New Roman"/>
          <w:szCs w:val="28"/>
          <w:lang w:val="uk-UA"/>
        </w:rPr>
        <w:t>, педагогічні умови – це сукупність об’єктивних предметних можливостей, методів, організаційних форм та матеріальних можливостей педагогічного процесу, що забезпечують успішну реалізацію цієї мети [5].</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 xml:space="preserve">В. І. Андрєєв вважає, що педагогічні умови є результатом «цілеспрямованого відбору, </w:t>
      </w:r>
      <w:proofErr w:type="spellStart"/>
      <w:r w:rsidRPr="00C65283">
        <w:rPr>
          <w:rFonts w:cs="Times New Roman"/>
          <w:szCs w:val="28"/>
          <w:lang w:val="uk-UA"/>
        </w:rPr>
        <w:t>проєктування</w:t>
      </w:r>
      <w:proofErr w:type="spellEnd"/>
      <w:r w:rsidRPr="00C65283">
        <w:rPr>
          <w:rFonts w:cs="Times New Roman"/>
          <w:szCs w:val="28"/>
          <w:lang w:val="uk-UA"/>
        </w:rPr>
        <w:t xml:space="preserve"> та застосування елементів змісту, методів (прийомів) та організаційних форм навчання для досягнення цілей» .</w:t>
      </w:r>
    </w:p>
    <w:p w:rsidR="00C65283" w:rsidRPr="00C65283" w:rsidRDefault="00C65283" w:rsidP="00C65283">
      <w:pPr>
        <w:spacing w:after="0" w:line="360" w:lineRule="auto"/>
        <w:ind w:firstLine="709"/>
        <w:jc w:val="both"/>
        <w:rPr>
          <w:rFonts w:cs="Times New Roman"/>
          <w:szCs w:val="28"/>
          <w:lang w:val="uk-UA"/>
        </w:rPr>
      </w:pPr>
      <w:r w:rsidRPr="00C65283">
        <w:rPr>
          <w:rFonts w:cs="Times New Roman"/>
          <w:szCs w:val="28"/>
          <w:lang w:val="uk-UA"/>
        </w:rPr>
        <w:t>Узагальнивши думки вчених, можемо сказати, що дослідники визначають педагогічні умови як сукупність об’єктивних можливостей, що забезпечують успішне вирішення завдань, або як функціональну залежність суттєвих складників педагогічного явища від сукупності об’єктів (речей, їх станів, процесів, взаємодій ) у різних  проявах.</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Реалізація теоретичних положень на практиці відбувається шляхом їх формулювання у вигляді вимог та правил. Під «вимогами» ми розуміємо норми та умови, які визначають, яким повинен бути освітній процес, і дотримання яких забезпечує реалізацію відповідного принципу [8].</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Ефективність здійснення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діяльності в дидактичному процесі багато в чому визначається конкретними педагогічними умовами. Адже особливістю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діяльності є те, що учень повинен визначити та вивчити проблему, зібрати та проаналізувати необхідну інформацію, розробити ескіз власного виробу, виготовити його та публічно захистити свій </w:t>
      </w:r>
      <w:proofErr w:type="spellStart"/>
      <w:r w:rsidRPr="00C65283">
        <w:rPr>
          <w:rFonts w:cs="Times New Roman"/>
          <w:szCs w:val="28"/>
          <w:lang w:val="uk-UA"/>
        </w:rPr>
        <w:t>проєкт</w:t>
      </w:r>
      <w:proofErr w:type="spellEnd"/>
      <w:r w:rsidRPr="00C65283">
        <w:rPr>
          <w:rFonts w:cs="Times New Roman"/>
          <w:szCs w:val="28"/>
          <w:lang w:val="uk-UA"/>
        </w:rPr>
        <w:t xml:space="preserve">, тобто організувати свою практичну діяльність по всьому ланцюжку </w:t>
      </w:r>
      <w:proofErr w:type="spellStart"/>
      <w:r w:rsidRPr="00C65283">
        <w:rPr>
          <w:rFonts w:cs="Times New Roman"/>
          <w:szCs w:val="28"/>
          <w:lang w:val="uk-UA"/>
        </w:rPr>
        <w:t>проєктування</w:t>
      </w:r>
      <w:proofErr w:type="spellEnd"/>
      <w:r w:rsidRPr="00C65283">
        <w:rPr>
          <w:rFonts w:cs="Times New Roman"/>
          <w:szCs w:val="28"/>
          <w:lang w:val="uk-UA"/>
        </w:rPr>
        <w:t>: від ідеї до її реалізації та реалізації в моделі, продукті.</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Проблема ефективної організації </w:t>
      </w:r>
      <w:proofErr w:type="spellStart"/>
      <w:r w:rsidRPr="00C65283">
        <w:rPr>
          <w:rFonts w:cs="Times New Roman"/>
          <w:szCs w:val="28"/>
          <w:lang w:val="uk-UA"/>
        </w:rPr>
        <w:t>проєктно</w:t>
      </w:r>
      <w:proofErr w:type="spellEnd"/>
      <w:r w:rsidRPr="00C65283">
        <w:rPr>
          <w:rFonts w:cs="Times New Roman"/>
          <w:szCs w:val="28"/>
          <w:lang w:val="uk-UA"/>
        </w:rPr>
        <w:t>-технологічної діяльності є досить складною і вимагає вирішення низки організаційних проблем, а також організаційно-методичних питань учителем.</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Аналіз літературних джерел, вивчення досвіду вчителів-практиків та власні спостереження за педагогічним процесом дали нам можливість </w:t>
      </w:r>
      <w:r w:rsidRPr="00C65283">
        <w:rPr>
          <w:rFonts w:cs="Times New Roman"/>
          <w:szCs w:val="28"/>
          <w:lang w:val="uk-UA"/>
        </w:rPr>
        <w:lastRenderedPageBreak/>
        <w:t xml:space="preserve">зробити висновок про те, що для забезпечення розвитку творчих здібностей старшокласників у процесі реалізації </w:t>
      </w:r>
      <w:proofErr w:type="spellStart"/>
      <w:r w:rsidRPr="00C65283">
        <w:rPr>
          <w:rFonts w:cs="Times New Roman"/>
          <w:szCs w:val="28"/>
          <w:lang w:val="uk-UA"/>
        </w:rPr>
        <w:t>проєкту</w:t>
      </w:r>
      <w:proofErr w:type="spellEnd"/>
      <w:r w:rsidRPr="00C65283">
        <w:rPr>
          <w:rFonts w:cs="Times New Roman"/>
          <w:szCs w:val="28"/>
          <w:lang w:val="uk-UA"/>
        </w:rPr>
        <w:t xml:space="preserve"> слід дотримуватись наступних педагогічних умов:</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1. Модернізація усіх складників освітнього процесу з технологій (змісту, методів, форм, засобів навчання).</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2. Урахування задатків учнів при виборі об’єкту </w:t>
      </w:r>
      <w:proofErr w:type="spellStart"/>
      <w:r w:rsidRPr="00C65283">
        <w:rPr>
          <w:rFonts w:cs="Times New Roman"/>
          <w:szCs w:val="28"/>
          <w:lang w:val="uk-UA"/>
        </w:rPr>
        <w:t>проєктування</w:t>
      </w:r>
      <w:proofErr w:type="spellEnd"/>
      <w:r w:rsidRPr="00C65283">
        <w:rPr>
          <w:rFonts w:cs="Times New Roman"/>
          <w:szCs w:val="28"/>
          <w:lang w:val="uk-UA"/>
        </w:rPr>
        <w:t>, технології та техніки виготовлення виробу.</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3. Створення сприятливого освітнього середовища для розвитку творчого потенціалу учнів.</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4. Залучення старшокласників до навчально-дослідної діяльності в процесі розроблення творчого </w:t>
      </w:r>
      <w:proofErr w:type="spellStart"/>
      <w:r w:rsidRPr="00C65283">
        <w:rPr>
          <w:rFonts w:cs="Times New Roman"/>
          <w:szCs w:val="28"/>
          <w:lang w:val="uk-UA"/>
        </w:rPr>
        <w:t>проєкту</w:t>
      </w:r>
      <w:proofErr w:type="spellEnd"/>
      <w:r w:rsidRPr="00C65283">
        <w:rPr>
          <w:rFonts w:cs="Times New Roman"/>
          <w:szCs w:val="28"/>
          <w:lang w:val="uk-UA"/>
        </w:rPr>
        <w:t>.</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5. Впровадження інформаційно-комунікаційних технологій навчання в </w:t>
      </w:r>
      <w:proofErr w:type="spellStart"/>
      <w:r w:rsidRPr="00C65283">
        <w:rPr>
          <w:rFonts w:cs="Times New Roman"/>
          <w:szCs w:val="28"/>
          <w:lang w:val="uk-UA"/>
        </w:rPr>
        <w:t>проєктно</w:t>
      </w:r>
      <w:proofErr w:type="spellEnd"/>
      <w:r w:rsidRPr="00C65283">
        <w:rPr>
          <w:rFonts w:cs="Times New Roman"/>
          <w:szCs w:val="28"/>
          <w:lang w:val="uk-UA"/>
        </w:rPr>
        <w:t>-технологічну діяльність учнів старшої школи.</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Розглянемо детальніше педагогічні умови розвитку творчих здібностей учнів під час </w:t>
      </w:r>
      <w:proofErr w:type="spellStart"/>
      <w:r w:rsidRPr="00C65283">
        <w:rPr>
          <w:rFonts w:cs="Times New Roman"/>
          <w:szCs w:val="28"/>
          <w:lang w:val="uk-UA"/>
        </w:rPr>
        <w:t>проєктно</w:t>
      </w:r>
      <w:proofErr w:type="spellEnd"/>
      <w:r w:rsidRPr="00C65283">
        <w:rPr>
          <w:rFonts w:cs="Times New Roman"/>
          <w:szCs w:val="28"/>
          <w:lang w:val="uk-UA"/>
        </w:rPr>
        <w:t>-технологічної діяльності.</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cs="Times New Roman"/>
          <w:i/>
          <w:szCs w:val="28"/>
          <w:lang w:val="uk-UA"/>
        </w:rPr>
        <w:t>Модернізація усіх складників освітнього процесу з технологій (змісту, методів, форм, засобів навчання).</w:t>
      </w:r>
      <w:r w:rsidRPr="00C65283">
        <w:rPr>
          <w:rFonts w:cs="Times New Roman"/>
          <w:szCs w:val="28"/>
          <w:lang w:val="uk-UA"/>
        </w:rPr>
        <w:t xml:space="preserve">Алгоритми розвитку творчого потенціалу учня не обмежується смисловими положеннями його індивідуального плану та заздалегідь визначеними формами оволодіння знаннями. Систематична і послідовна навчально-пізнавальна діяльність повинна підтримуватися постійним залученням старшокласників до наукових досліджень, роботи над </w:t>
      </w:r>
      <w:proofErr w:type="spellStart"/>
      <w:r w:rsidRPr="00C65283">
        <w:rPr>
          <w:rFonts w:cs="Times New Roman"/>
          <w:szCs w:val="28"/>
          <w:lang w:val="uk-UA"/>
        </w:rPr>
        <w:t>проєктами</w:t>
      </w:r>
      <w:proofErr w:type="spellEnd"/>
      <w:r w:rsidRPr="00C65283">
        <w:rPr>
          <w:rFonts w:cs="Times New Roman"/>
          <w:szCs w:val="28"/>
          <w:lang w:val="uk-UA"/>
        </w:rPr>
        <w:t>, розробки моделей конструкцій, прототипів, діючих пристроїв, методів, прийомів, інструментів діяльності (</w:t>
      </w:r>
      <w:r w:rsidRPr="00C65283">
        <w:rPr>
          <w:rFonts w:eastAsia="Times New Roman" w:cs="Times New Roman"/>
          <w:szCs w:val="28"/>
          <w:lang w:val="uk-UA" w:eastAsia="ru-RU"/>
        </w:rPr>
        <w:t xml:space="preserve">розрахункової, технологічної, дослідницької, </w:t>
      </w:r>
      <w:proofErr w:type="spellStart"/>
      <w:r w:rsidRPr="00C65283">
        <w:rPr>
          <w:rFonts w:eastAsia="Times New Roman" w:cs="Times New Roman"/>
          <w:szCs w:val="28"/>
          <w:lang w:val="uk-UA" w:eastAsia="ru-RU"/>
        </w:rPr>
        <w:t>проєктної</w:t>
      </w:r>
      <w:proofErr w:type="spellEnd"/>
      <w:r w:rsidRPr="00C65283">
        <w:rPr>
          <w:rFonts w:eastAsia="Times New Roman" w:cs="Times New Roman"/>
          <w:szCs w:val="28"/>
          <w:lang w:val="uk-UA" w:eastAsia="ru-RU"/>
        </w:rPr>
        <w:t xml:space="preserve"> тощо).</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Для виконання завдань цілеспрямованого розвитку творчих здібностей старшокласників освітній процес повинен бути організований на основі поєднання моделей репродуктивної та продуктивної педагогічних взаємодій, які поступово «вводять» учня на рівень вирішення навчальних проблем</w:t>
      </w:r>
      <w:r w:rsidRPr="00C65283">
        <w:rPr>
          <w:rFonts w:eastAsia="Times New Roman" w:cs="Times New Roman"/>
          <w:szCs w:val="28"/>
          <w:lang w:eastAsia="ru-RU"/>
        </w:rPr>
        <w:t>[</w:t>
      </w:r>
      <w:r w:rsidRPr="00C65283">
        <w:rPr>
          <w:rFonts w:eastAsia="Times New Roman" w:cs="Times New Roman"/>
          <w:szCs w:val="28"/>
          <w:lang w:val="uk-UA" w:eastAsia="ru-RU"/>
        </w:rPr>
        <w:t>30</w:t>
      </w:r>
      <w:r w:rsidRPr="00C65283">
        <w:rPr>
          <w:rFonts w:eastAsia="Times New Roman" w:cs="Times New Roman"/>
          <w:szCs w:val="28"/>
          <w:lang w:eastAsia="ru-RU"/>
        </w:rPr>
        <w:t>]</w:t>
      </w:r>
      <w:r w:rsidRPr="00C65283">
        <w:rPr>
          <w:rFonts w:eastAsia="Times New Roman" w:cs="Times New Roman"/>
          <w:szCs w:val="28"/>
          <w:lang w:val="uk-UA" w:eastAsia="ru-RU"/>
        </w:rPr>
        <w:t>.</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i/>
          <w:szCs w:val="28"/>
          <w:lang w:val="uk-UA" w:eastAsia="ru-RU"/>
        </w:rPr>
        <w:lastRenderedPageBreak/>
        <w:t xml:space="preserve">Урахування задатків учнів при виборі об’єкту </w:t>
      </w:r>
      <w:proofErr w:type="spellStart"/>
      <w:r w:rsidRPr="00C65283">
        <w:rPr>
          <w:rFonts w:eastAsia="Times New Roman" w:cs="Times New Roman"/>
          <w:i/>
          <w:szCs w:val="28"/>
          <w:lang w:val="uk-UA" w:eastAsia="ru-RU"/>
        </w:rPr>
        <w:t>проєктування</w:t>
      </w:r>
      <w:proofErr w:type="spellEnd"/>
      <w:r w:rsidRPr="00C65283">
        <w:rPr>
          <w:rFonts w:eastAsia="Times New Roman" w:cs="Times New Roman"/>
          <w:i/>
          <w:szCs w:val="28"/>
          <w:lang w:val="uk-UA" w:eastAsia="ru-RU"/>
        </w:rPr>
        <w:t xml:space="preserve">, технології та техніки виготовлення виробу </w:t>
      </w:r>
      <w:r w:rsidRPr="00C65283">
        <w:rPr>
          <w:rFonts w:eastAsia="Times New Roman" w:cs="Times New Roman"/>
          <w:szCs w:val="28"/>
          <w:lang w:val="uk-UA" w:eastAsia="ru-RU"/>
        </w:rPr>
        <w:t xml:space="preserve">є важливою складовою розвитку творчого потенціалу учня. Спадкові властивості особистості є основою творчого потенціалу. Здібності та нахили, що визначають природні задатки та інтерес до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-технологічної діяльності, тобто творчий потенціал базується на незмінному компоненті та містить варіативний компонент, розвиток якого спрямований на досліджуваний  феномен.  Спершу в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-технологічній діяльність старшокласників повинен бути банк проектів      (список тем </w:t>
      </w:r>
      <w:proofErr w:type="spellStart"/>
      <w:r w:rsidRPr="00C65283">
        <w:rPr>
          <w:rFonts w:eastAsia="Times New Roman" w:cs="Times New Roman"/>
          <w:szCs w:val="28"/>
          <w:lang w:val="uk-UA" w:eastAsia="ru-RU"/>
        </w:rPr>
        <w:t>проєктів</w:t>
      </w:r>
      <w:proofErr w:type="spellEnd"/>
      <w:r w:rsidRPr="00C65283">
        <w:rPr>
          <w:rFonts w:eastAsia="Times New Roman" w:cs="Times New Roman"/>
          <w:szCs w:val="28"/>
          <w:lang w:val="uk-UA" w:eastAsia="ru-RU"/>
        </w:rPr>
        <w:t>), який учитель складає з урахуванням інтересів учнів, їхніх вікових та індивідуальних особливостей, відповідності завданням програми; рівня знань та вмінь, обсягу робіт (термін виконання), матеріальної бази, шкільних навчальних майстерень, затрат на матеріали [26].</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i/>
          <w:szCs w:val="28"/>
          <w:lang w:val="uk-UA" w:eastAsia="ru-RU"/>
        </w:rPr>
        <w:t xml:space="preserve">Створення сприятливого освітнього середовища для розвитку творчого потенціалу учнів. </w:t>
      </w:r>
      <w:r w:rsidRPr="00C65283">
        <w:rPr>
          <w:rFonts w:eastAsia="Times New Roman" w:cs="Times New Roman"/>
          <w:szCs w:val="28"/>
          <w:lang w:val="uk-UA" w:eastAsia="ru-RU"/>
        </w:rPr>
        <w:t>Формування творчого освітнього середовища має певні характеристики, завдання та компоненти та має стати об’єктивною умовою для ефективного саморозвитку та самореалізації старшокласників, їх активної співпраці та співтворчості з вчителями[34]. Освітнє середовище має виходити за рамки можливостей закладів освіти та забезпечувати широкий доступ учнів до найсучасніших інформаційних джерел. У процесі діяльності в освітньому середовищі учень змінює його задля досягнення особистих цілей і, в той же час, сам змінюється саме ним. Воно здатне набувати творчого характеру та допомагає старшокласнику перейти від репродуктивного засвоєння знань до активної творчої діяльності. Старшокласників слід привчати до самоосвіти, самовдосконалення, сприяти розвитку творчих здібностей та творчих задатків особистості, формувати в старшокласника гнучке, креативне мислення та залучати до самостійної творчої роботи. У такому середовищі учень має не тільки вільний пошук для досягнення мети, а в передусім бере активну участь у постановці цих цілей.</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i/>
          <w:szCs w:val="28"/>
          <w:lang w:val="uk-UA" w:eastAsia="ru-RU"/>
        </w:rPr>
        <w:lastRenderedPageBreak/>
        <w:t xml:space="preserve">Залучення старшокласників до навчально-дослідної діяльності в процесі розроблення творчого </w:t>
      </w:r>
      <w:proofErr w:type="spellStart"/>
      <w:r w:rsidRPr="00C65283">
        <w:rPr>
          <w:rFonts w:eastAsia="Times New Roman" w:cs="Times New Roman"/>
          <w:i/>
          <w:szCs w:val="28"/>
          <w:lang w:val="uk-UA" w:eastAsia="ru-RU"/>
        </w:rPr>
        <w:t>проєкту</w:t>
      </w:r>
      <w:proofErr w:type="spellEnd"/>
      <w:r w:rsidRPr="00C65283">
        <w:rPr>
          <w:rFonts w:eastAsia="Times New Roman" w:cs="Times New Roman"/>
          <w:i/>
          <w:szCs w:val="28"/>
          <w:lang w:val="uk-UA" w:eastAsia="ru-RU"/>
        </w:rPr>
        <w:t xml:space="preserve">. </w:t>
      </w:r>
      <w:r w:rsidRPr="00C65283">
        <w:rPr>
          <w:rFonts w:eastAsia="Times New Roman" w:cs="Times New Roman"/>
          <w:szCs w:val="28"/>
          <w:lang w:val="uk-UA" w:eastAsia="ru-RU"/>
        </w:rPr>
        <w:t xml:space="preserve">У результаті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-технологічної діяльності повніше забезпечуються сучасні вимоги до розвитку особистості учня, враховуються їх індивідуальні інтереси і здібності, виконуються та засвоюються ними не тільки конкретні трудові дії, але й системно вирішуються різноманітні </w:t>
      </w:r>
      <w:proofErr w:type="spellStart"/>
      <w:r w:rsidRPr="00C65283">
        <w:rPr>
          <w:rFonts w:eastAsia="Times New Roman" w:cs="Times New Roman"/>
          <w:szCs w:val="28"/>
          <w:lang w:val="uk-UA" w:eastAsia="ru-RU"/>
        </w:rPr>
        <w:t>конструкторсько</w:t>
      </w:r>
      <w:proofErr w:type="spellEnd"/>
      <w:r w:rsidRPr="00C65283">
        <w:rPr>
          <w:rFonts w:eastAsia="Times New Roman" w:cs="Times New Roman"/>
          <w:szCs w:val="28"/>
          <w:lang w:val="uk-UA" w:eastAsia="ru-RU"/>
        </w:rPr>
        <w:t>-технологічні, художньо-конструкторські, дослідницькі та технічні задачі [33].</w:t>
      </w:r>
    </w:p>
    <w:p w:rsidR="00C65283" w:rsidRPr="00C65283" w:rsidRDefault="00C65283" w:rsidP="00C65283">
      <w:pPr>
        <w:spacing w:after="0" w:line="360" w:lineRule="auto"/>
        <w:ind w:firstLine="709"/>
        <w:jc w:val="both"/>
        <w:rPr>
          <w:rFonts w:eastAsia="Times New Roman" w:cs="Times New Roman"/>
          <w:szCs w:val="28"/>
          <w:lang w:val="uk-UA" w:eastAsia="ru-RU"/>
        </w:rPr>
      </w:pP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-технологічна діяльність неможлива без залучення старшокласників до дослідницької діяльності. Вчені стверджують, що науково-дослідницька діяльність учнів старших класів визначається вищою формою самостійного навчального пізнання, оскільки воно набуває форм наукового передбачення (учень сам ставить собі мету та здійснює пошук вирішення проблеми)[21]. Формами організації дослідницької діяльності є індивідуальне, групове або колективне дослідження, що забезпечує формування загально-технологічних умінь.</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Дослідницька діяльність спрямована на формування в учнів пізнавальної активності. Мета досягається за умови вирішення наступних задач: розвиток логічного мислення, творчих та комунікативних здібностей, вміння узагальнювати та систематизувати інформацію, формування спостережливості і уяви, вміння працювати з різними літературними джерелами. Здійснення дослідницької діяльності в процесі реалізації творчого </w:t>
      </w:r>
      <w:proofErr w:type="spellStart"/>
      <w:r w:rsidRPr="00C65283">
        <w:rPr>
          <w:rFonts w:eastAsia="Times New Roman" w:cs="Times New Roman"/>
          <w:szCs w:val="28"/>
          <w:lang w:val="uk-UA" w:eastAsia="ru-RU"/>
        </w:rPr>
        <w:t>проєкту</w:t>
      </w:r>
      <w:proofErr w:type="spellEnd"/>
      <w:r w:rsidRPr="00C65283">
        <w:rPr>
          <w:rFonts w:eastAsia="Times New Roman" w:cs="Times New Roman"/>
          <w:szCs w:val="28"/>
          <w:lang w:val="uk-UA" w:eastAsia="ru-RU"/>
        </w:rPr>
        <w:t xml:space="preserve"> сприяє становленню старшокласника як суб’єкта освітнього процесу. Залучення учнів старших класів до навчально-дослідної роботи сприяє розвитку пізнавальної активності та за результатами виконаної роботи викликає позитивні емоції, підвищує рівень самооцінки учня. Розвиток творчості старшокласника напряму залежить від умов, що створює вчитель, використаних методів та прийомів організації дослідницької діяльності в процесі реалізації </w:t>
      </w:r>
      <w:proofErr w:type="spellStart"/>
      <w:r w:rsidRPr="00C65283">
        <w:rPr>
          <w:rFonts w:eastAsia="Times New Roman" w:cs="Times New Roman"/>
          <w:szCs w:val="28"/>
          <w:lang w:val="uk-UA" w:eastAsia="ru-RU"/>
        </w:rPr>
        <w:t>проєкту</w:t>
      </w:r>
      <w:proofErr w:type="spellEnd"/>
      <w:r w:rsidRPr="00C65283">
        <w:rPr>
          <w:rFonts w:eastAsia="Times New Roman" w:cs="Times New Roman"/>
          <w:szCs w:val="28"/>
          <w:lang w:val="uk-UA" w:eastAsia="ru-RU"/>
        </w:rPr>
        <w:t xml:space="preserve"> [33]. </w:t>
      </w:r>
    </w:p>
    <w:p w:rsidR="00C65283" w:rsidRPr="00C65283" w:rsidRDefault="00C65283" w:rsidP="00C65283">
      <w:pPr>
        <w:spacing w:after="0" w:line="360" w:lineRule="auto"/>
        <w:ind w:firstLine="709"/>
        <w:jc w:val="both"/>
        <w:rPr>
          <w:rFonts w:eastAsia="Times New Roman" w:cs="Times New Roman"/>
          <w:szCs w:val="28"/>
          <w:lang w:val="uk-UA" w:eastAsia="ru-RU"/>
        </w:rPr>
      </w:pP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lastRenderedPageBreak/>
        <w:t>Здійснення дослідницької діяльності сприяє становленню учня як суб’єкта освітнього процесу. О.</w:t>
      </w:r>
      <w:r w:rsidRPr="00C65283">
        <w:rPr>
          <w:rFonts w:eastAsia="Times New Roman" w:cs="Times New Roman"/>
          <w:szCs w:val="28"/>
          <w:lang w:eastAsia="ru-RU"/>
        </w:rPr>
        <w:t> </w:t>
      </w:r>
      <w:proofErr w:type="spellStart"/>
      <w:r w:rsidRPr="00C65283">
        <w:rPr>
          <w:rFonts w:eastAsia="Times New Roman" w:cs="Times New Roman"/>
          <w:szCs w:val="28"/>
          <w:lang w:val="uk-UA" w:eastAsia="ru-RU"/>
        </w:rPr>
        <w:t>Савенков</w:t>
      </w:r>
      <w:proofErr w:type="spellEnd"/>
      <w:r w:rsidRPr="00C65283">
        <w:rPr>
          <w:rFonts w:eastAsia="Times New Roman" w:cs="Times New Roman"/>
          <w:szCs w:val="28"/>
          <w:lang w:val="uk-UA" w:eastAsia="ru-RU"/>
        </w:rPr>
        <w:t xml:space="preserve"> окреслює такі основні етапи дослідницької діяльності: </w:t>
      </w:r>
      <w:r w:rsidRPr="00C65283">
        <w:rPr>
          <w:rFonts w:eastAsia="Times New Roman" w:cs="Times New Roman"/>
          <w:szCs w:val="28"/>
          <w:lang w:val="uk-UA" w:eastAsia="uk-UA"/>
        </w:rPr>
        <w:t>виокремлення та постановка проблеми; формулювання гіпотез; пошук шляхів її вирішення (обґрунтування гіпотези, збір і вивчення інформації); формулювання висновків (узагальнення, класифікація, систематизація); представлення результатів дослідницької діяльності [29].</w:t>
      </w:r>
    </w:p>
    <w:p w:rsidR="00C65283" w:rsidRPr="00C65283" w:rsidRDefault="00C65283" w:rsidP="00C65283">
      <w:pPr>
        <w:spacing w:after="0" w:line="360" w:lineRule="auto"/>
        <w:ind w:firstLine="709"/>
        <w:jc w:val="both"/>
        <w:rPr>
          <w:rFonts w:eastAsia="Times New Roman" w:cs="Times New Roman"/>
          <w:szCs w:val="28"/>
          <w:lang w:val="uk-UA" w:eastAsia="uk-UA"/>
        </w:rPr>
      </w:pPr>
      <w:r w:rsidRPr="00C65283">
        <w:rPr>
          <w:rFonts w:eastAsia="Times New Roman" w:cs="Times New Roman"/>
          <w:szCs w:val="28"/>
          <w:lang w:val="uk-UA" w:eastAsia="uk-UA"/>
        </w:rPr>
        <w:t xml:space="preserve">Аналіз цих етапів свідчить, що вони близькі до етапів </w:t>
      </w:r>
      <w:proofErr w:type="spellStart"/>
      <w:r w:rsidRPr="00C65283">
        <w:rPr>
          <w:rFonts w:eastAsia="Times New Roman" w:cs="Times New Roman"/>
          <w:szCs w:val="28"/>
          <w:lang w:val="uk-UA" w:eastAsia="uk-UA"/>
        </w:rPr>
        <w:t>проєктно</w:t>
      </w:r>
      <w:proofErr w:type="spellEnd"/>
      <w:r w:rsidRPr="00C65283">
        <w:rPr>
          <w:rFonts w:cs="Times New Roman"/>
          <w:szCs w:val="28"/>
          <w:lang w:val="uk-UA"/>
        </w:rPr>
        <w:t>-</w:t>
      </w:r>
      <w:r w:rsidRPr="00C65283">
        <w:rPr>
          <w:rFonts w:eastAsia="Times New Roman" w:cs="Times New Roman"/>
          <w:szCs w:val="28"/>
          <w:lang w:val="uk-UA" w:eastAsia="uk-UA"/>
        </w:rPr>
        <w:t>технологічної діяльності, а здійснення кожного з них забезпечують відповідні навчальні дії, які мають дослідницьких характер. Формами організації дослідницької діяльності є індивідуальне, групове або колективне дослідження. Отже, можливості формування загально-технологічних умінь т є необмеженими. У результаті проведених досліджень учень отримує не тільки нові знання, але й переживання, особистий досвід практичної діяльності, він аналізує свою діяльність, а тому в нього формуються рефлексивні вміння.</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Отже, можемо стверджувати що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-технологічна діяльність неможлива без залучення старшокласників до різних видів досліджень.</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i/>
          <w:szCs w:val="28"/>
          <w:lang w:val="uk-UA" w:eastAsia="ru-RU"/>
        </w:rPr>
        <w:t xml:space="preserve">Впровадження інформаційно-комунікаційних технологій навчання в </w:t>
      </w:r>
      <w:proofErr w:type="spellStart"/>
      <w:r w:rsidRPr="00C65283">
        <w:rPr>
          <w:rFonts w:eastAsia="Times New Roman" w:cs="Times New Roman"/>
          <w:i/>
          <w:szCs w:val="28"/>
          <w:lang w:val="uk-UA" w:eastAsia="ru-RU"/>
        </w:rPr>
        <w:t>проєктно</w:t>
      </w:r>
      <w:proofErr w:type="spellEnd"/>
      <w:r w:rsidRPr="00C65283">
        <w:rPr>
          <w:rFonts w:eastAsia="Times New Roman" w:cs="Times New Roman"/>
          <w:i/>
          <w:szCs w:val="28"/>
          <w:lang w:val="uk-UA" w:eastAsia="ru-RU"/>
        </w:rPr>
        <w:t>-технологічну діяльність учнів старшої школи.</w:t>
      </w:r>
      <w:r w:rsidRPr="00C65283">
        <w:rPr>
          <w:rFonts w:eastAsia="Times New Roman" w:cs="Times New Roman"/>
          <w:szCs w:val="28"/>
          <w:lang w:val="uk-UA" w:eastAsia="ru-RU"/>
        </w:rPr>
        <w:t xml:space="preserve"> Ця умова дає можливість розшити кругозір старшокласників в галузі технологій. Пізнання нового за допомогою інформаційних технологій дає можливість зробити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-технологічну діяльність більш цікавою та динамічною. Саме це сприяє розвитку уяви, пам’яті та творчого потенціалу учнів. Застосування інформаційних технологій дозволяє реалізувати ідеї, що є важливим для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-технологічної діяльності [12]. Означена педагогічна умова реалізується на кожному етапі </w:t>
      </w:r>
      <w:proofErr w:type="spellStart"/>
      <w:r w:rsidRPr="00C65283">
        <w:rPr>
          <w:rFonts w:eastAsia="Times New Roman" w:cs="Times New Roman"/>
          <w:szCs w:val="28"/>
          <w:lang w:val="uk-UA" w:eastAsia="ru-RU"/>
        </w:rPr>
        <w:t>проєктно</w:t>
      </w:r>
      <w:proofErr w:type="spellEnd"/>
      <w:r w:rsidRPr="00C65283">
        <w:rPr>
          <w:rFonts w:eastAsia="Times New Roman" w:cs="Times New Roman"/>
          <w:szCs w:val="28"/>
          <w:lang w:val="uk-UA" w:eastAsia="ru-RU"/>
        </w:rPr>
        <w:t xml:space="preserve">-технологічної діяльності. Так, під час розробки </w:t>
      </w:r>
      <w:proofErr w:type="spellStart"/>
      <w:r w:rsidRPr="00C65283">
        <w:rPr>
          <w:rFonts w:eastAsia="Times New Roman" w:cs="Times New Roman"/>
          <w:szCs w:val="28"/>
          <w:lang w:val="uk-UA" w:eastAsia="ru-RU"/>
        </w:rPr>
        <w:t>клаузури</w:t>
      </w:r>
      <w:proofErr w:type="spellEnd"/>
      <w:r w:rsidRPr="00C65283">
        <w:rPr>
          <w:rFonts w:eastAsia="Times New Roman" w:cs="Times New Roman"/>
          <w:szCs w:val="28"/>
          <w:lang w:val="uk-UA" w:eastAsia="ru-RU"/>
        </w:rPr>
        <w:t xml:space="preserve"> учні знаходять за допомогою інформаційних джерел різні варіанти </w:t>
      </w:r>
      <w:proofErr w:type="spellStart"/>
      <w:r w:rsidRPr="00C65283">
        <w:rPr>
          <w:rFonts w:eastAsia="Times New Roman" w:cs="Times New Roman"/>
          <w:szCs w:val="28"/>
          <w:lang w:val="uk-UA" w:eastAsia="ru-RU"/>
        </w:rPr>
        <w:t>проєктованого</w:t>
      </w:r>
      <w:proofErr w:type="spellEnd"/>
      <w:r w:rsidRPr="00C65283">
        <w:rPr>
          <w:rFonts w:eastAsia="Times New Roman" w:cs="Times New Roman"/>
          <w:szCs w:val="28"/>
          <w:lang w:val="uk-UA" w:eastAsia="ru-RU"/>
        </w:rPr>
        <w:t xml:space="preserve"> виробу. Під час пошуку старшокласники </w:t>
      </w:r>
      <w:r w:rsidRPr="00C65283">
        <w:rPr>
          <w:rFonts w:eastAsia="Times New Roman" w:cs="Times New Roman"/>
          <w:szCs w:val="28"/>
          <w:lang w:val="uk-UA" w:eastAsia="ru-RU"/>
        </w:rPr>
        <w:lastRenderedPageBreak/>
        <w:t xml:space="preserve">обирають саме ті моделі-аналоги, які, на їх погляд, можна на основі їхнього аналізу комбінувати та отримати власну конструкцію виробу. Розробка </w:t>
      </w:r>
      <w:proofErr w:type="spellStart"/>
      <w:r w:rsidRPr="00C65283">
        <w:rPr>
          <w:rFonts w:eastAsia="Times New Roman" w:cs="Times New Roman"/>
          <w:szCs w:val="28"/>
          <w:lang w:val="uk-UA" w:eastAsia="ru-RU"/>
        </w:rPr>
        <w:t>клаузури</w:t>
      </w:r>
      <w:proofErr w:type="spellEnd"/>
      <w:r w:rsidRPr="00C65283">
        <w:rPr>
          <w:rFonts w:eastAsia="Times New Roman" w:cs="Times New Roman"/>
          <w:szCs w:val="28"/>
          <w:lang w:val="uk-UA" w:eastAsia="ru-RU"/>
        </w:rPr>
        <w:t xml:space="preserve"> та ескізу потребує творчого мислення, уяви, фантазії та дає можливість учням розробити свою власну модель обраного об’єкту </w:t>
      </w:r>
      <w:proofErr w:type="spellStart"/>
      <w:r w:rsidRPr="00C65283">
        <w:rPr>
          <w:rFonts w:eastAsia="Times New Roman" w:cs="Times New Roman"/>
          <w:szCs w:val="28"/>
          <w:lang w:val="uk-UA" w:eastAsia="ru-RU"/>
        </w:rPr>
        <w:t>проєктування</w:t>
      </w:r>
      <w:proofErr w:type="spellEnd"/>
      <w:r w:rsidRPr="00C65283">
        <w:rPr>
          <w:rFonts w:eastAsia="Times New Roman" w:cs="Times New Roman"/>
          <w:szCs w:val="28"/>
          <w:lang w:val="uk-UA" w:eastAsia="ru-RU"/>
        </w:rPr>
        <w:t xml:space="preserve">. Під час визначення доцільності виготовлення виробу інформаційно-комунікативні технології використовуються з тією метою, щоб провести маркетингове дослідження і встановити, чи буде виріб актуальним на ринку. Воно включає визначення орієнтовної вартості, переваги та недоліки моделей-аналогів. На технологічному етапі за допомогою інформаційних технологій необхідно знайти інформацію про технологію виготовлення виробу, скласти технологічну карту на його виготовлення та виконати екологічне дослідження. На заключному етапі творчого </w:t>
      </w:r>
      <w:proofErr w:type="spellStart"/>
      <w:r w:rsidRPr="00C65283">
        <w:rPr>
          <w:rFonts w:eastAsia="Times New Roman" w:cs="Times New Roman"/>
          <w:szCs w:val="28"/>
          <w:lang w:val="uk-UA" w:eastAsia="ru-RU"/>
        </w:rPr>
        <w:t>проєкту</w:t>
      </w:r>
      <w:proofErr w:type="spellEnd"/>
      <w:r w:rsidRPr="00C65283">
        <w:rPr>
          <w:rFonts w:eastAsia="Times New Roman" w:cs="Times New Roman"/>
          <w:szCs w:val="28"/>
          <w:lang w:val="uk-UA" w:eastAsia="ru-RU"/>
        </w:rPr>
        <w:t xml:space="preserve"> інформаційні технології застосовуються під час розроблення реклами. Саме цей етап розкриває творчі здібності кожного учня, адже треба створити особливу рекламу, щоб саме ваш виріб обрали серед багатьох інших. Електронна презентація є необхідною умовою при захисті творчого </w:t>
      </w:r>
      <w:proofErr w:type="spellStart"/>
      <w:r w:rsidRPr="00C65283">
        <w:rPr>
          <w:rFonts w:eastAsia="Times New Roman" w:cs="Times New Roman"/>
          <w:szCs w:val="28"/>
          <w:lang w:val="uk-UA" w:eastAsia="ru-RU"/>
        </w:rPr>
        <w:t>проєкту</w:t>
      </w:r>
      <w:proofErr w:type="spellEnd"/>
      <w:r w:rsidRPr="00C65283">
        <w:rPr>
          <w:rFonts w:eastAsia="Times New Roman" w:cs="Times New Roman"/>
          <w:szCs w:val="28"/>
          <w:lang w:val="uk-UA" w:eastAsia="ru-RU"/>
        </w:rPr>
        <w:t>.</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eastAsia="Times New Roman" w:cs="Times New Roman"/>
          <w:szCs w:val="28"/>
          <w:lang w:val="uk-UA" w:eastAsia="ru-RU"/>
        </w:rPr>
        <w:t xml:space="preserve">Зазначені педагогічні умови були </w:t>
      </w:r>
      <w:proofErr w:type="spellStart"/>
      <w:r w:rsidRPr="00C65283">
        <w:rPr>
          <w:rFonts w:eastAsia="Times New Roman" w:cs="Times New Roman"/>
          <w:szCs w:val="28"/>
          <w:lang w:val="uk-UA" w:eastAsia="ru-RU"/>
        </w:rPr>
        <w:t>зреалізовані</w:t>
      </w:r>
      <w:proofErr w:type="spellEnd"/>
      <w:r w:rsidRPr="00C65283">
        <w:rPr>
          <w:rFonts w:eastAsia="Times New Roman" w:cs="Times New Roman"/>
          <w:szCs w:val="28"/>
          <w:lang w:val="uk-UA" w:eastAsia="ru-RU"/>
        </w:rPr>
        <w:t xml:space="preserve"> під час розроблення з учнями творчого </w:t>
      </w:r>
      <w:proofErr w:type="spellStart"/>
      <w:r w:rsidRPr="00C65283">
        <w:rPr>
          <w:rFonts w:eastAsia="Times New Roman" w:cs="Times New Roman"/>
          <w:szCs w:val="28"/>
          <w:lang w:val="uk-UA" w:eastAsia="ru-RU"/>
        </w:rPr>
        <w:t>проєкту</w:t>
      </w:r>
      <w:proofErr w:type="spellEnd"/>
      <w:r w:rsidRPr="00C65283">
        <w:rPr>
          <w:rFonts w:eastAsia="Times New Roman" w:cs="Times New Roman"/>
          <w:szCs w:val="28"/>
          <w:lang w:val="uk-UA" w:eastAsia="ru-RU"/>
        </w:rPr>
        <w:t xml:space="preserve"> «Комплект аксесуарів, оздоблений бісером» (Додаток А).</w:t>
      </w:r>
    </w:p>
    <w:p w:rsidR="00C65283" w:rsidRPr="00C65283" w:rsidRDefault="00C65283" w:rsidP="00C65283">
      <w:pPr>
        <w:spacing w:after="0" w:line="360" w:lineRule="auto"/>
        <w:ind w:firstLine="709"/>
        <w:jc w:val="both"/>
        <w:rPr>
          <w:rFonts w:eastAsia="Times New Roman" w:cs="Times New Roman"/>
          <w:szCs w:val="28"/>
          <w:lang w:val="uk-UA" w:eastAsia="ru-RU"/>
        </w:rPr>
      </w:pPr>
    </w:p>
    <w:p w:rsidR="00C65283" w:rsidRPr="00C65283" w:rsidRDefault="00C65283" w:rsidP="00C65283">
      <w:pPr>
        <w:tabs>
          <w:tab w:val="left" w:pos="0"/>
        </w:tabs>
        <w:spacing w:after="0" w:line="360" w:lineRule="auto"/>
        <w:jc w:val="both"/>
        <w:rPr>
          <w:rFonts w:cs="Times New Roman"/>
          <w:b/>
          <w:szCs w:val="28"/>
          <w:lang w:val="uk-UA"/>
        </w:rPr>
      </w:pPr>
      <w:r w:rsidRPr="00C65283">
        <w:rPr>
          <w:rFonts w:cs="Times New Roman"/>
          <w:b/>
          <w:szCs w:val="28"/>
          <w:lang w:val="uk-UA"/>
        </w:rPr>
        <w:t xml:space="preserve">2.2.Експериментальне дослідження ефективності педагогічних умов та методики розвитку творчого потенціалу під час </w:t>
      </w:r>
      <w:proofErr w:type="spellStart"/>
      <w:r w:rsidRPr="00C65283">
        <w:rPr>
          <w:rFonts w:cs="Times New Roman"/>
          <w:b/>
          <w:szCs w:val="28"/>
          <w:lang w:val="uk-UA"/>
        </w:rPr>
        <w:t>проєктно</w:t>
      </w:r>
      <w:proofErr w:type="spellEnd"/>
      <w:r w:rsidRPr="00C65283">
        <w:rPr>
          <w:rFonts w:cs="Times New Roman"/>
          <w:b/>
          <w:szCs w:val="28"/>
          <w:lang w:val="uk-UA"/>
        </w:rPr>
        <w:t>-технологічної діяльності учнів 10-11 класів.</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Важливим показником творчого потенціалу є нетрадиційне мислення, здатність поєднувати теорію з практикою в новому розумінні, досягаючи мети по-новому, оригінально. Тому в цьому процесі дуже важливо розвивати пізнавальні інтереси учнів. Адже якщо в процесі навчальної діяльності вчитель хоче позитивних наслідків, прагне розвивати активне мислення учнів </w:t>
      </w:r>
      <w:r w:rsidRPr="00C65283">
        <w:rPr>
          <w:rFonts w:cs="Times New Roman"/>
          <w:szCs w:val="28"/>
          <w:lang w:val="uk-UA"/>
        </w:rPr>
        <w:lastRenderedPageBreak/>
        <w:t xml:space="preserve">та їх творчий потенціал, то необхідно викликати пізнавальний інтерес старшокласників до розроблення творчого </w:t>
      </w:r>
      <w:proofErr w:type="spellStart"/>
      <w:r w:rsidRPr="00C65283">
        <w:rPr>
          <w:rFonts w:cs="Times New Roman"/>
          <w:szCs w:val="28"/>
          <w:lang w:val="uk-UA"/>
        </w:rPr>
        <w:t>проєкту</w:t>
      </w:r>
      <w:proofErr w:type="spellEnd"/>
      <w:r w:rsidRPr="00C65283">
        <w:rPr>
          <w:rFonts w:cs="Times New Roman"/>
          <w:szCs w:val="28"/>
          <w:lang w:val="uk-UA"/>
        </w:rPr>
        <w:t>.</w:t>
      </w:r>
    </w:p>
    <w:p w:rsidR="00C65283" w:rsidRPr="00C65283" w:rsidRDefault="00C65283" w:rsidP="00C65283">
      <w:pPr>
        <w:spacing w:after="0" w:line="360" w:lineRule="auto"/>
        <w:ind w:firstLine="709"/>
        <w:jc w:val="both"/>
        <w:rPr>
          <w:rFonts w:eastAsia="Times New Roman" w:cs="Times New Roman"/>
          <w:szCs w:val="28"/>
          <w:lang w:val="uk-UA" w:eastAsia="ru-RU"/>
        </w:rPr>
      </w:pPr>
      <w:r w:rsidRPr="00C65283">
        <w:rPr>
          <w:rFonts w:cs="Times New Roman"/>
          <w:szCs w:val="28"/>
          <w:lang w:val="uk-UA"/>
        </w:rPr>
        <w:t xml:space="preserve">З метою визначення впливу педагогічних умов в процесі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діяльності на розвиток творчого потенціалу було здійснено </w:t>
      </w:r>
      <w:proofErr w:type="spellStart"/>
      <w:r w:rsidRPr="00C65283">
        <w:rPr>
          <w:rFonts w:cs="Times New Roman"/>
          <w:szCs w:val="28"/>
          <w:lang w:val="uk-UA"/>
        </w:rPr>
        <w:t>експерементальне</w:t>
      </w:r>
      <w:proofErr w:type="spellEnd"/>
      <w:r w:rsidRPr="00C65283">
        <w:rPr>
          <w:rFonts w:cs="Times New Roman"/>
          <w:szCs w:val="28"/>
          <w:lang w:val="uk-UA"/>
        </w:rPr>
        <w:t xml:space="preserve"> дослідження. Для реалізації цього було </w:t>
      </w:r>
      <w:proofErr w:type="spellStart"/>
      <w:r w:rsidRPr="00C65283">
        <w:rPr>
          <w:rFonts w:cs="Times New Roman"/>
          <w:szCs w:val="28"/>
          <w:lang w:val="uk-UA"/>
        </w:rPr>
        <w:t>впланованокомплекс</w:t>
      </w:r>
      <w:proofErr w:type="spellEnd"/>
      <w:r w:rsidRPr="00C65283">
        <w:rPr>
          <w:rFonts w:cs="Times New Roman"/>
          <w:szCs w:val="28"/>
          <w:lang w:val="uk-UA"/>
        </w:rPr>
        <w:t xml:space="preserve"> уроків по розробленню творчого </w:t>
      </w:r>
      <w:proofErr w:type="spellStart"/>
      <w:r w:rsidRPr="00C65283">
        <w:rPr>
          <w:rFonts w:cs="Times New Roman"/>
          <w:szCs w:val="28"/>
          <w:lang w:val="uk-UA"/>
        </w:rPr>
        <w:t>проєкту</w:t>
      </w:r>
      <w:proofErr w:type="spellEnd"/>
      <w:r w:rsidRPr="00C65283">
        <w:rPr>
          <w:rFonts w:cs="Times New Roman"/>
          <w:szCs w:val="28"/>
          <w:lang w:val="uk-UA"/>
        </w:rPr>
        <w:t xml:space="preserve"> </w:t>
      </w:r>
      <w:r w:rsidRPr="00C65283">
        <w:rPr>
          <w:rFonts w:eastAsia="Times New Roman" w:cs="Times New Roman"/>
          <w:szCs w:val="28"/>
          <w:lang w:val="uk-UA" w:eastAsia="ru-RU"/>
        </w:rPr>
        <w:t>«Комплект аксесуарів, оздоблений бісером» (Додаток А)</w:t>
      </w:r>
      <w:r w:rsidRPr="00C65283">
        <w:rPr>
          <w:rFonts w:cs="Times New Roman"/>
          <w:szCs w:val="28"/>
          <w:lang w:val="uk-UA"/>
        </w:rPr>
        <w:t xml:space="preserve">, на яких були реалізовані педагогічні умови, перераховані в підрозділі 2.1. Експеримент був проведений у три етапи: </w:t>
      </w:r>
      <w:proofErr w:type="spellStart"/>
      <w:r w:rsidRPr="00C65283">
        <w:rPr>
          <w:rFonts w:cs="Times New Roman"/>
          <w:szCs w:val="28"/>
          <w:lang w:val="uk-UA"/>
        </w:rPr>
        <w:t>констатувальний</w:t>
      </w:r>
      <w:proofErr w:type="spellEnd"/>
      <w:r w:rsidRPr="00C65283">
        <w:rPr>
          <w:rFonts w:cs="Times New Roman"/>
          <w:szCs w:val="28"/>
          <w:lang w:val="uk-UA"/>
        </w:rPr>
        <w:t xml:space="preserve">, експериментальний, контрольний. </w:t>
      </w:r>
    </w:p>
    <w:p w:rsidR="00C65283" w:rsidRPr="00C65283" w:rsidRDefault="00C65283" w:rsidP="00C65283">
      <w:pPr>
        <w:tabs>
          <w:tab w:val="left" w:pos="0"/>
        </w:tabs>
        <w:spacing w:after="0" w:line="360" w:lineRule="auto"/>
        <w:ind w:firstLine="709"/>
        <w:jc w:val="both"/>
        <w:rPr>
          <w:rFonts w:eastAsia="Calibri" w:cs="Times New Roman"/>
          <w:szCs w:val="28"/>
          <w:lang w:val="uk-UA"/>
        </w:rPr>
      </w:pPr>
      <w:r w:rsidRPr="00C65283">
        <w:rPr>
          <w:rFonts w:cs="Times New Roman"/>
          <w:szCs w:val="28"/>
          <w:lang w:val="uk-UA"/>
        </w:rPr>
        <w:t>Для здійснення експерименту було обрано такі заклади загальної середньої освіти: Кролевецька спеціалізована школа І-ІІІ ступенів №1 Сумської області,</w:t>
      </w:r>
      <w:r w:rsidRPr="00C65283">
        <w:rPr>
          <w:rFonts w:eastAsia="Calibri" w:cs="Times New Roman"/>
          <w:szCs w:val="28"/>
          <w:lang w:val="uk-UA"/>
        </w:rPr>
        <w:t xml:space="preserve"> Глухівський ліцей-інтернат з посиленою військово-фізичною підготовкою Комунального закладу Сумської обласної ради, Глухівська загальноосвітня школа І – ІІІ ступенів №1.</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На першому етапі було проведено </w:t>
      </w:r>
      <w:proofErr w:type="spellStart"/>
      <w:r w:rsidRPr="00C65283">
        <w:rPr>
          <w:rFonts w:cs="Times New Roman"/>
          <w:szCs w:val="28"/>
          <w:lang w:val="uk-UA"/>
        </w:rPr>
        <w:t>констатувальний</w:t>
      </w:r>
      <w:proofErr w:type="spellEnd"/>
      <w:r w:rsidRPr="00C65283">
        <w:rPr>
          <w:rFonts w:cs="Times New Roman"/>
          <w:szCs w:val="28"/>
          <w:lang w:val="uk-UA"/>
        </w:rPr>
        <w:t xml:space="preserve"> експеримент, в процесі якого виконали добір та аналіз інформаційних джерел, які спрямовані на діагностику творчого потенціалу під час реалізації </w:t>
      </w:r>
      <w:proofErr w:type="spellStart"/>
      <w:r w:rsidRPr="00C65283">
        <w:rPr>
          <w:rFonts w:cs="Times New Roman"/>
          <w:szCs w:val="28"/>
          <w:lang w:val="uk-UA"/>
        </w:rPr>
        <w:t>проєкту</w:t>
      </w:r>
      <w:proofErr w:type="spellEnd"/>
      <w:r w:rsidRPr="00C65283">
        <w:rPr>
          <w:rFonts w:cs="Times New Roman"/>
          <w:szCs w:val="28"/>
          <w:lang w:val="uk-UA"/>
        </w:rPr>
        <w:t xml:space="preserve"> та відібрані основні методи його розвитку в старшокласників. Визначені експериментальна та контрольна групи. До експериментальних груп увійшли учні 10 А класу Кролевецької спеціалізованої школи І-ІІІ ступенів №1 Сумської області, 10 Б класу</w:t>
      </w:r>
      <w:r w:rsidRPr="00C65283">
        <w:rPr>
          <w:rFonts w:eastAsia="Calibri" w:cs="Times New Roman"/>
          <w:szCs w:val="28"/>
          <w:lang w:val="uk-UA"/>
        </w:rPr>
        <w:t xml:space="preserve"> Глухівського ліцею-інтернату з посиленою військово-фізичною підготовкою Комунального закладу Сумської обласної ради</w:t>
      </w:r>
      <w:r w:rsidRPr="00C65283">
        <w:rPr>
          <w:rFonts w:cs="Times New Roman"/>
          <w:szCs w:val="28"/>
          <w:lang w:val="uk-UA"/>
        </w:rPr>
        <w:t xml:space="preserve">  та 10 А класу</w:t>
      </w:r>
      <w:r w:rsidRPr="00C65283">
        <w:rPr>
          <w:rFonts w:eastAsia="Calibri" w:cs="Times New Roman"/>
          <w:szCs w:val="28"/>
          <w:lang w:val="uk-UA"/>
        </w:rPr>
        <w:t xml:space="preserve"> Глухівської загальноосвітньої школи І – ІІІ ступенів №1 (всього 82 осіб). Контрольні групи склали учні </w:t>
      </w:r>
      <w:r w:rsidRPr="00C65283">
        <w:rPr>
          <w:rFonts w:cs="Times New Roman"/>
          <w:szCs w:val="28"/>
          <w:lang w:val="uk-UA"/>
        </w:rPr>
        <w:t xml:space="preserve">10 Б класу Кролевецької спеціалізованої школи І-ІІІ ступенів №1 Сумської області, 10 А класу </w:t>
      </w:r>
      <w:r w:rsidRPr="00C65283">
        <w:rPr>
          <w:rFonts w:eastAsia="Calibri" w:cs="Times New Roman"/>
          <w:szCs w:val="28"/>
          <w:lang w:val="uk-UA"/>
        </w:rPr>
        <w:t>Глухівського ліцею-інтернату з посиленою військово-фізичною підготовкою Комунального закладу Сумської обласної ради</w:t>
      </w:r>
      <w:r w:rsidRPr="00C65283">
        <w:rPr>
          <w:rFonts w:cs="Times New Roman"/>
          <w:szCs w:val="28"/>
          <w:lang w:val="uk-UA"/>
        </w:rPr>
        <w:t xml:space="preserve">  та 10 Б класу</w:t>
      </w:r>
      <w:r w:rsidRPr="00C65283">
        <w:rPr>
          <w:rFonts w:eastAsia="Calibri" w:cs="Times New Roman"/>
          <w:szCs w:val="28"/>
          <w:lang w:val="uk-UA"/>
        </w:rPr>
        <w:t xml:space="preserve"> Глухівської загальноосвітньої школи І – ІІІ ступенів №1 (всього 79 осіб). </w:t>
      </w:r>
      <w:r w:rsidRPr="00C65283">
        <w:rPr>
          <w:rFonts w:cs="Times New Roman"/>
          <w:szCs w:val="28"/>
          <w:lang w:val="uk-UA"/>
        </w:rPr>
        <w:t xml:space="preserve">Цей етап експерименту спрямований на дослідження особливостей діагностування та </w:t>
      </w:r>
      <w:r w:rsidRPr="00C65283">
        <w:rPr>
          <w:rFonts w:cs="Times New Roman"/>
          <w:szCs w:val="28"/>
          <w:lang w:val="uk-UA"/>
        </w:rPr>
        <w:lastRenderedPageBreak/>
        <w:t xml:space="preserve">відбір методів дослідження творчого потенціалу в процесі </w:t>
      </w:r>
      <w:proofErr w:type="spellStart"/>
      <w:r w:rsidRPr="00C65283">
        <w:rPr>
          <w:rFonts w:cs="Times New Roman"/>
          <w:szCs w:val="28"/>
          <w:lang w:val="uk-UA"/>
        </w:rPr>
        <w:t>проєктно</w:t>
      </w:r>
      <w:proofErr w:type="spellEnd"/>
      <w:r w:rsidRPr="00C65283">
        <w:rPr>
          <w:rFonts w:cs="Times New Roman"/>
          <w:szCs w:val="28"/>
          <w:lang w:val="uk-UA"/>
        </w:rPr>
        <w:t>-технологічної діяльності. Для діагностики були використані такі методики: «Анаграма», «Творча уява» (Три слова), «Доповнення слів» та тест «Кола».</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i/>
          <w:szCs w:val="28"/>
          <w:lang w:val="uk-UA"/>
        </w:rPr>
        <w:t xml:space="preserve">Методика «Анаграма» </w:t>
      </w:r>
      <w:r w:rsidRPr="00C65283">
        <w:rPr>
          <w:rFonts w:cs="Times New Roman"/>
          <w:szCs w:val="28"/>
          <w:lang w:val="uk-UA"/>
        </w:rPr>
        <w:t>(додаток Б)</w:t>
      </w:r>
      <w:r w:rsidRPr="00C65283">
        <w:rPr>
          <w:rFonts w:cs="Times New Roman"/>
          <w:i/>
          <w:szCs w:val="28"/>
          <w:lang w:val="uk-UA"/>
        </w:rPr>
        <w:t xml:space="preserve">. </w:t>
      </w:r>
      <w:r w:rsidRPr="00C65283">
        <w:rPr>
          <w:rFonts w:cs="Times New Roman"/>
          <w:szCs w:val="28"/>
          <w:lang w:val="uk-UA"/>
        </w:rPr>
        <w:t>Методика спрямована на визначення рівня розвитку творчого мислення учнів як прояву їхнього творчого потенціалу. На результат також впливає значення здатності до узагальнення, вміння визначати основні характеристики, великий словниковий запас учня. Ця методика виявилася нелегкою для старшокласників, проте більшість з них відповідає середнім показникам розвитку творчих здібностей. Результати діагностування експериментальної групи: гнучке мислення з елементами оригінальності – 2%, висока гнучкість – 15%, хороші показники гнучкості – 28%, середні показники гнучкості – 42%, інертне мислення – 13% (рис. 2.1). Результати контрольної групи : гнучке мислення з елементами оригінальності – 0%, висока гнучкість – 10%, хороші показники гнучкості – 20%, середні показники гнучкості – 46%, інертне мислення – 24% (додаток В).</w:t>
      </w:r>
    </w:p>
    <w:p w:rsidR="00C65283" w:rsidRPr="00C65283" w:rsidRDefault="00C65283" w:rsidP="00C65283">
      <w:pPr>
        <w:tabs>
          <w:tab w:val="left" w:pos="0"/>
        </w:tabs>
        <w:spacing w:after="0" w:line="360" w:lineRule="auto"/>
        <w:ind w:firstLine="709"/>
        <w:rPr>
          <w:rFonts w:cs="Times New Roman"/>
          <w:szCs w:val="28"/>
          <w:lang w:val="uk-UA"/>
        </w:rPr>
      </w:pPr>
      <w:r w:rsidRPr="00C65283">
        <w:rPr>
          <w:rFonts w:cs="Times New Roman"/>
          <w:noProof/>
          <w:szCs w:val="28"/>
          <w:lang w:eastAsia="ru-RU"/>
        </w:rPr>
        <w:drawing>
          <wp:inline distT="0" distB="0" distL="0" distR="0" wp14:anchorId="3F65D402" wp14:editId="408332F5">
            <wp:extent cx="4848225" cy="2762250"/>
            <wp:effectExtent l="38100" t="0" r="9525"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szCs w:val="28"/>
          <w:lang w:val="uk-UA"/>
        </w:rPr>
        <w:t>Рис. 2.1 Діагностування методикою «Анаграми»</w:t>
      </w:r>
    </w:p>
    <w:p w:rsidR="00C65283" w:rsidRPr="00C65283" w:rsidRDefault="00C65283" w:rsidP="00C65283">
      <w:pPr>
        <w:tabs>
          <w:tab w:val="left" w:pos="0"/>
        </w:tabs>
        <w:spacing w:after="0" w:line="360" w:lineRule="auto"/>
        <w:ind w:firstLine="709"/>
        <w:jc w:val="center"/>
        <w:rPr>
          <w:rFonts w:cs="Times New Roman"/>
          <w:sz w:val="22"/>
          <w:lang w:val="uk-UA"/>
        </w:rPr>
      </w:pP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i/>
          <w:szCs w:val="28"/>
          <w:lang w:val="uk-UA"/>
        </w:rPr>
        <w:t xml:space="preserve">Методика «Творча уява» (Три слова) </w:t>
      </w:r>
      <w:r w:rsidRPr="00C65283">
        <w:rPr>
          <w:rFonts w:cs="Times New Roman"/>
          <w:szCs w:val="28"/>
          <w:lang w:val="uk-UA"/>
        </w:rPr>
        <w:t xml:space="preserve">(додаток Г) проводилась у два етапи для перевірки правильності діагностування. Адже методика може </w:t>
      </w:r>
      <w:r w:rsidRPr="00C65283">
        <w:rPr>
          <w:rFonts w:cs="Times New Roman"/>
          <w:szCs w:val="28"/>
          <w:lang w:val="uk-UA"/>
        </w:rPr>
        <w:lastRenderedPageBreak/>
        <w:t xml:space="preserve">спрацювати, як в кращу, так і гіршу сторону, залежно від підібраних слів. Під час першого експерименту були слова: світильник, шпалери, підлога, а потім: </w:t>
      </w:r>
      <w:proofErr w:type="spellStart"/>
      <w:r w:rsidRPr="00C65283">
        <w:rPr>
          <w:rFonts w:cs="Times New Roman"/>
          <w:szCs w:val="28"/>
          <w:lang w:val="uk-UA"/>
        </w:rPr>
        <w:t>клаузура</w:t>
      </w:r>
      <w:proofErr w:type="spellEnd"/>
      <w:r w:rsidRPr="00C65283">
        <w:rPr>
          <w:rFonts w:cs="Times New Roman"/>
          <w:szCs w:val="28"/>
          <w:lang w:val="uk-UA"/>
        </w:rPr>
        <w:t>, ескіз, виріб. Показники під час другого діагностування значно кращі, ніж в першому. Результати першої діагностики експериментальної групи:  високий рівень – 24%, середній рівень – 52%, низький рівень – 24% (рис. 2.2). Показники другої діагностики: високий рівень – 44%, середній рівень – 41%, низький рівень – 15%(рис. 2.3).  Результати контрольної групи: перший етап: високий рівень – 16%, середній рівень – 44%, низький рівень – 40%; другий етап: високий рівень – 20%, середній рівень – 42%, низький рівень – 38% (додаток Д).</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noProof/>
          <w:szCs w:val="28"/>
          <w:lang w:eastAsia="ru-RU"/>
        </w:rPr>
        <w:drawing>
          <wp:inline distT="0" distB="0" distL="0" distR="0" wp14:anchorId="56581EC3" wp14:editId="0DA111B5">
            <wp:extent cx="5286375" cy="3067050"/>
            <wp:effectExtent l="38100" t="0" r="9525" b="190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szCs w:val="28"/>
          <w:lang w:val="uk-UA"/>
        </w:rPr>
        <w:t>Рис. 2.2 Результати першого етапу діагностики</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i/>
          <w:szCs w:val="28"/>
          <w:lang w:val="uk-UA"/>
        </w:rPr>
        <w:t xml:space="preserve">Методика «Доповнення слів» </w:t>
      </w:r>
      <w:r w:rsidRPr="00C65283">
        <w:rPr>
          <w:rFonts w:cs="Times New Roman"/>
          <w:szCs w:val="28"/>
          <w:lang w:val="uk-UA"/>
        </w:rPr>
        <w:t>(додаток Е) не є точною для виявлення рівня розвитку творчого потенціалу. Цей метод краще комбінувати із якимось, але ні в якому разі провівши діагностику цим способом, остаточних результатів не досягнемо. За цим методом можемо дослідити гнучкість та швидкість творчих здібностей, але це не ознака творчого потенціалу загалом. Тому, можна стверджувати, що ця методика матиме позитивний результат тільки тоді, коли ми будемо застосувати декілька методів з діагностики всіх компонентів творчого потенціалу в комплексі.</w:t>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noProof/>
          <w:szCs w:val="28"/>
          <w:lang w:eastAsia="ru-RU"/>
        </w:rPr>
        <w:lastRenderedPageBreak/>
        <w:drawing>
          <wp:inline distT="0" distB="0" distL="0" distR="0" wp14:anchorId="676933DE" wp14:editId="49F7AABB">
            <wp:extent cx="5133975" cy="3000375"/>
            <wp:effectExtent l="38100" t="0" r="9525" b="952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szCs w:val="28"/>
          <w:lang w:val="uk-UA"/>
        </w:rPr>
        <w:t>Рис. 2.3 Результати другого етапу діагностики</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Результат дослідження в експериментальній групі: ідеально високий рівень – 0%, достатньо-високий рівень – 19%, середній рівень – 46%, шаблонний рівень – 35% (рис. 2.4). Результати контрольної групи: ідеально високий рівень – 0%, достатньо-високий рівень – 15%, середній рівень – 40%, шаблонний рівень – 45% (додаток Ж).</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noProof/>
          <w:szCs w:val="28"/>
          <w:lang w:eastAsia="ru-RU"/>
        </w:rPr>
        <w:drawing>
          <wp:inline distT="0" distB="0" distL="0" distR="0" wp14:anchorId="1D329895" wp14:editId="3914412E">
            <wp:extent cx="5324475" cy="2886075"/>
            <wp:effectExtent l="1905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szCs w:val="28"/>
          <w:lang w:val="uk-UA"/>
        </w:rPr>
        <w:t>Рис. 2.4 Діагностування методикою «Доповнення слів»</w:t>
      </w:r>
    </w:p>
    <w:p w:rsidR="00C65283" w:rsidRPr="00C65283" w:rsidRDefault="00C65283" w:rsidP="00C65283">
      <w:pPr>
        <w:spacing w:line="360" w:lineRule="auto"/>
        <w:ind w:firstLine="709"/>
        <w:jc w:val="both"/>
        <w:rPr>
          <w:rFonts w:cs="Times New Roman"/>
          <w:szCs w:val="28"/>
          <w:lang w:val="uk-UA"/>
        </w:rPr>
      </w:pPr>
      <w:r w:rsidRPr="00C65283">
        <w:rPr>
          <w:rFonts w:cs="Times New Roman"/>
          <w:i/>
          <w:szCs w:val="28"/>
          <w:lang w:val="uk-UA"/>
        </w:rPr>
        <w:t xml:space="preserve">Тест «Кола» </w:t>
      </w:r>
      <w:r w:rsidRPr="00C65283">
        <w:rPr>
          <w:rFonts w:cs="Times New Roman"/>
          <w:szCs w:val="28"/>
          <w:lang w:val="uk-UA"/>
        </w:rPr>
        <w:t xml:space="preserve">(додаток З) виявляє рівень оригінальності, гнучкості та швидкості творчого мислення. Головною умовою є самостійність виконання </w:t>
      </w:r>
      <w:r w:rsidRPr="00C65283">
        <w:rPr>
          <w:rFonts w:cs="Times New Roman"/>
          <w:szCs w:val="28"/>
          <w:lang w:val="uk-UA"/>
        </w:rPr>
        <w:lastRenderedPageBreak/>
        <w:t>роботи, без підглядань в листочки один одного. Діагностика показала, що в експериментальній групі  на високому рівні оригінальність становить – 57 %, на середньому – 33%, на низькому – 10% (табл. 2.1). Гнучкість становить: високий – 49%, середній – 44%, низький – 7% (див. табл.2.1). Швидкість містить на високому рівні – 43%, середньому –43%, низькому – 14% (див. табл. 2.1). Діагностика контрольної групи така: на  високому рівні оригінальність становить –  51%, на середньому – 30%, на низькому – 19% (додаток И). Гнучкість становить: високий – 45%, середній – 40%, низький – 15% (див. додаток И). Швидкість містить на високому рівні – 38%, середньому –40%, низькому –22 % (див. додаток И).</w:t>
      </w:r>
    </w:p>
    <w:p w:rsidR="00C65283" w:rsidRPr="00C65283" w:rsidRDefault="00C65283" w:rsidP="00C65283">
      <w:pPr>
        <w:tabs>
          <w:tab w:val="left" w:pos="0"/>
        </w:tabs>
        <w:spacing w:after="0" w:line="360" w:lineRule="auto"/>
        <w:ind w:firstLine="709"/>
        <w:jc w:val="right"/>
        <w:rPr>
          <w:rFonts w:cs="Times New Roman"/>
          <w:i/>
          <w:szCs w:val="28"/>
          <w:lang w:val="uk-UA"/>
        </w:rPr>
      </w:pPr>
      <w:r w:rsidRPr="00C65283">
        <w:rPr>
          <w:rFonts w:cs="Times New Roman"/>
          <w:i/>
          <w:szCs w:val="28"/>
          <w:lang w:val="uk-UA"/>
        </w:rPr>
        <w:t>Таблиця 2.1</w:t>
      </w:r>
    </w:p>
    <w:p w:rsidR="00C65283" w:rsidRPr="00C65283" w:rsidRDefault="00C65283" w:rsidP="00C65283">
      <w:pPr>
        <w:spacing w:after="0" w:line="360" w:lineRule="auto"/>
        <w:ind w:firstLine="709"/>
        <w:jc w:val="center"/>
        <w:rPr>
          <w:rFonts w:cs="Times New Roman"/>
          <w:b/>
          <w:szCs w:val="28"/>
          <w:lang w:val="uk-UA"/>
        </w:rPr>
      </w:pPr>
      <w:r w:rsidRPr="00C65283">
        <w:rPr>
          <w:rFonts w:cs="Times New Roman"/>
          <w:b/>
          <w:szCs w:val="28"/>
          <w:lang w:val="uk-UA"/>
        </w:rPr>
        <w:t xml:space="preserve">Діагностування </w:t>
      </w:r>
      <w:r w:rsidRPr="00C65283">
        <w:rPr>
          <w:b/>
          <w:lang w:val="uk-UA"/>
        </w:rPr>
        <w:t>тестом «Кола»</w:t>
      </w:r>
    </w:p>
    <w:tbl>
      <w:tblPr>
        <w:tblStyle w:val="a3"/>
        <w:tblW w:w="0" w:type="auto"/>
        <w:tblLook w:val="04A0" w:firstRow="1" w:lastRow="0" w:firstColumn="1" w:lastColumn="0" w:noHBand="0" w:noVBand="1"/>
      </w:tblPr>
      <w:tblGrid>
        <w:gridCol w:w="1724"/>
        <w:gridCol w:w="2045"/>
        <w:gridCol w:w="1927"/>
        <w:gridCol w:w="1952"/>
        <w:gridCol w:w="1923"/>
      </w:tblGrid>
      <w:tr w:rsidR="00C65283" w:rsidRPr="00C65283" w:rsidTr="00E871DF">
        <w:tc>
          <w:tcPr>
            <w:tcW w:w="3769" w:type="dxa"/>
            <w:gridSpan w:val="2"/>
            <w:tcBorders>
              <w:tl2br w:val="single" w:sz="4" w:space="0" w:color="auto"/>
            </w:tcBorders>
          </w:tcPr>
          <w:p w:rsidR="00C65283" w:rsidRPr="00C65283" w:rsidRDefault="00C65283" w:rsidP="00C65283">
            <w:pPr>
              <w:spacing w:line="360" w:lineRule="auto"/>
              <w:jc w:val="right"/>
              <w:rPr>
                <w:lang w:val="uk-UA"/>
              </w:rPr>
            </w:pPr>
            <w:r w:rsidRPr="00C65283">
              <w:rPr>
                <w:lang w:val="uk-UA"/>
              </w:rPr>
              <w:t xml:space="preserve">Рівень </w:t>
            </w:r>
          </w:p>
          <w:p w:rsidR="00C65283" w:rsidRPr="00C65283" w:rsidRDefault="00C65283" w:rsidP="00C65283">
            <w:pPr>
              <w:spacing w:line="360" w:lineRule="auto"/>
              <w:jc w:val="both"/>
              <w:rPr>
                <w:lang w:val="uk-UA"/>
              </w:rPr>
            </w:pPr>
            <w:r w:rsidRPr="00C65283">
              <w:rPr>
                <w:lang w:val="uk-UA"/>
              </w:rPr>
              <w:t>Методика</w:t>
            </w:r>
          </w:p>
        </w:tc>
        <w:tc>
          <w:tcPr>
            <w:tcW w:w="1927" w:type="dxa"/>
            <w:vAlign w:val="center"/>
          </w:tcPr>
          <w:p w:rsidR="00C65283" w:rsidRPr="00C65283" w:rsidRDefault="00C65283" w:rsidP="00C65283">
            <w:pPr>
              <w:spacing w:line="360" w:lineRule="auto"/>
              <w:jc w:val="center"/>
              <w:rPr>
                <w:lang w:val="uk-UA"/>
              </w:rPr>
            </w:pPr>
            <w:r w:rsidRPr="00C65283">
              <w:rPr>
                <w:lang w:val="uk-UA"/>
              </w:rPr>
              <w:t>Високий</w:t>
            </w:r>
          </w:p>
        </w:tc>
        <w:tc>
          <w:tcPr>
            <w:tcW w:w="1952" w:type="dxa"/>
            <w:vAlign w:val="center"/>
          </w:tcPr>
          <w:p w:rsidR="00C65283" w:rsidRPr="00C65283" w:rsidRDefault="00C65283" w:rsidP="00C65283">
            <w:pPr>
              <w:spacing w:line="360" w:lineRule="auto"/>
              <w:jc w:val="center"/>
              <w:rPr>
                <w:lang w:val="uk-UA"/>
              </w:rPr>
            </w:pPr>
            <w:r w:rsidRPr="00C65283">
              <w:rPr>
                <w:lang w:val="uk-UA"/>
              </w:rPr>
              <w:t>Середній</w:t>
            </w:r>
          </w:p>
        </w:tc>
        <w:tc>
          <w:tcPr>
            <w:tcW w:w="1923" w:type="dxa"/>
            <w:vAlign w:val="center"/>
          </w:tcPr>
          <w:p w:rsidR="00C65283" w:rsidRPr="00C65283" w:rsidRDefault="00C65283" w:rsidP="00C65283">
            <w:pPr>
              <w:spacing w:line="360" w:lineRule="auto"/>
              <w:jc w:val="center"/>
              <w:rPr>
                <w:lang w:val="uk-UA"/>
              </w:rPr>
            </w:pPr>
            <w:r w:rsidRPr="00C65283">
              <w:rPr>
                <w:lang w:val="uk-UA"/>
              </w:rPr>
              <w:t>Низький</w:t>
            </w:r>
          </w:p>
        </w:tc>
      </w:tr>
      <w:tr w:rsidR="00C65283" w:rsidRPr="00C65283" w:rsidTr="00E871DF">
        <w:trPr>
          <w:trHeight w:val="817"/>
        </w:trPr>
        <w:tc>
          <w:tcPr>
            <w:tcW w:w="1724" w:type="dxa"/>
            <w:vMerge w:val="restart"/>
            <w:vAlign w:val="center"/>
          </w:tcPr>
          <w:p w:rsidR="00C65283" w:rsidRPr="00C65283" w:rsidRDefault="00C65283" w:rsidP="00C65283">
            <w:pPr>
              <w:spacing w:line="360" w:lineRule="auto"/>
              <w:jc w:val="center"/>
              <w:rPr>
                <w:lang w:val="uk-UA"/>
              </w:rPr>
            </w:pPr>
            <w:r w:rsidRPr="00C65283">
              <w:rPr>
                <w:lang w:val="uk-UA"/>
              </w:rPr>
              <w:t>Тест “Кола”</w:t>
            </w:r>
          </w:p>
        </w:tc>
        <w:tc>
          <w:tcPr>
            <w:tcW w:w="2045" w:type="dxa"/>
            <w:vAlign w:val="center"/>
          </w:tcPr>
          <w:p w:rsidR="00C65283" w:rsidRPr="00C65283" w:rsidRDefault="00C65283" w:rsidP="00C65283">
            <w:pPr>
              <w:spacing w:line="360" w:lineRule="auto"/>
              <w:jc w:val="center"/>
              <w:rPr>
                <w:lang w:val="uk-UA"/>
              </w:rPr>
            </w:pPr>
            <w:r w:rsidRPr="00C65283">
              <w:rPr>
                <w:lang w:val="uk-UA"/>
              </w:rPr>
              <w:t>Оригінальність</w:t>
            </w:r>
          </w:p>
        </w:tc>
        <w:tc>
          <w:tcPr>
            <w:tcW w:w="1927" w:type="dxa"/>
            <w:vAlign w:val="center"/>
          </w:tcPr>
          <w:p w:rsidR="00C65283" w:rsidRPr="00C65283" w:rsidRDefault="00C65283" w:rsidP="00C65283">
            <w:pPr>
              <w:spacing w:line="360" w:lineRule="auto"/>
              <w:jc w:val="center"/>
              <w:rPr>
                <w:lang w:val="uk-UA"/>
              </w:rPr>
            </w:pPr>
            <w:r w:rsidRPr="00C65283">
              <w:rPr>
                <w:lang w:val="uk-UA"/>
              </w:rPr>
              <w:t>57%</w:t>
            </w:r>
          </w:p>
        </w:tc>
        <w:tc>
          <w:tcPr>
            <w:tcW w:w="1952" w:type="dxa"/>
            <w:vAlign w:val="center"/>
          </w:tcPr>
          <w:p w:rsidR="00C65283" w:rsidRPr="00C65283" w:rsidRDefault="00C65283" w:rsidP="00C65283">
            <w:pPr>
              <w:spacing w:line="360" w:lineRule="auto"/>
              <w:jc w:val="center"/>
              <w:rPr>
                <w:lang w:val="uk-UA"/>
              </w:rPr>
            </w:pPr>
            <w:r w:rsidRPr="00C65283">
              <w:rPr>
                <w:lang w:val="uk-UA"/>
              </w:rPr>
              <w:t>36%</w:t>
            </w:r>
          </w:p>
        </w:tc>
        <w:tc>
          <w:tcPr>
            <w:tcW w:w="1923" w:type="dxa"/>
            <w:vAlign w:val="center"/>
          </w:tcPr>
          <w:p w:rsidR="00C65283" w:rsidRPr="00C65283" w:rsidRDefault="00C65283" w:rsidP="00C65283">
            <w:pPr>
              <w:spacing w:line="360" w:lineRule="auto"/>
              <w:jc w:val="center"/>
              <w:rPr>
                <w:lang w:val="uk-UA"/>
              </w:rPr>
            </w:pPr>
            <w:r w:rsidRPr="00C65283">
              <w:rPr>
                <w:lang w:val="uk-UA"/>
              </w:rPr>
              <w:t>7%</w:t>
            </w:r>
          </w:p>
        </w:tc>
      </w:tr>
      <w:tr w:rsidR="00C65283" w:rsidRPr="00C65283" w:rsidTr="00E871DF">
        <w:trPr>
          <w:trHeight w:val="713"/>
        </w:trPr>
        <w:tc>
          <w:tcPr>
            <w:tcW w:w="1724" w:type="dxa"/>
            <w:vMerge/>
            <w:vAlign w:val="center"/>
          </w:tcPr>
          <w:p w:rsidR="00C65283" w:rsidRPr="00C65283" w:rsidRDefault="00C65283" w:rsidP="00C65283">
            <w:pPr>
              <w:spacing w:line="360" w:lineRule="auto"/>
              <w:jc w:val="center"/>
              <w:rPr>
                <w:lang w:val="uk-UA"/>
              </w:rPr>
            </w:pPr>
          </w:p>
        </w:tc>
        <w:tc>
          <w:tcPr>
            <w:tcW w:w="2045" w:type="dxa"/>
            <w:vAlign w:val="center"/>
          </w:tcPr>
          <w:p w:rsidR="00C65283" w:rsidRPr="00C65283" w:rsidRDefault="00C65283" w:rsidP="00C65283">
            <w:pPr>
              <w:spacing w:line="360" w:lineRule="auto"/>
              <w:jc w:val="center"/>
              <w:rPr>
                <w:lang w:val="uk-UA"/>
              </w:rPr>
            </w:pPr>
            <w:r w:rsidRPr="00C65283">
              <w:rPr>
                <w:lang w:val="uk-UA"/>
              </w:rPr>
              <w:t>Гнучкість</w:t>
            </w:r>
          </w:p>
        </w:tc>
        <w:tc>
          <w:tcPr>
            <w:tcW w:w="1927" w:type="dxa"/>
            <w:vAlign w:val="center"/>
          </w:tcPr>
          <w:p w:rsidR="00C65283" w:rsidRPr="00C65283" w:rsidRDefault="00C65283" w:rsidP="00C65283">
            <w:pPr>
              <w:spacing w:line="360" w:lineRule="auto"/>
              <w:jc w:val="center"/>
              <w:rPr>
                <w:lang w:val="uk-UA"/>
              </w:rPr>
            </w:pPr>
            <w:r w:rsidRPr="00C65283">
              <w:rPr>
                <w:lang w:val="uk-UA"/>
              </w:rPr>
              <w:t>49%</w:t>
            </w:r>
          </w:p>
        </w:tc>
        <w:tc>
          <w:tcPr>
            <w:tcW w:w="1952" w:type="dxa"/>
            <w:vAlign w:val="center"/>
          </w:tcPr>
          <w:p w:rsidR="00C65283" w:rsidRPr="00C65283" w:rsidRDefault="00C65283" w:rsidP="00C65283">
            <w:pPr>
              <w:spacing w:line="360" w:lineRule="auto"/>
              <w:jc w:val="center"/>
              <w:rPr>
                <w:lang w:val="uk-UA"/>
              </w:rPr>
            </w:pPr>
            <w:r w:rsidRPr="00C65283">
              <w:rPr>
                <w:lang w:val="uk-UA"/>
              </w:rPr>
              <w:t>54%</w:t>
            </w:r>
          </w:p>
        </w:tc>
        <w:tc>
          <w:tcPr>
            <w:tcW w:w="1923" w:type="dxa"/>
            <w:vAlign w:val="center"/>
          </w:tcPr>
          <w:p w:rsidR="00C65283" w:rsidRPr="00C65283" w:rsidRDefault="00C65283" w:rsidP="00C65283">
            <w:pPr>
              <w:spacing w:line="360" w:lineRule="auto"/>
              <w:jc w:val="center"/>
              <w:rPr>
                <w:lang w:val="uk-UA"/>
              </w:rPr>
            </w:pPr>
            <w:r w:rsidRPr="00C65283">
              <w:rPr>
                <w:lang w:val="uk-UA"/>
              </w:rPr>
              <w:t>7%</w:t>
            </w:r>
          </w:p>
        </w:tc>
      </w:tr>
      <w:tr w:rsidR="00C65283" w:rsidRPr="00C65283" w:rsidTr="00E871DF">
        <w:trPr>
          <w:trHeight w:val="954"/>
        </w:trPr>
        <w:tc>
          <w:tcPr>
            <w:tcW w:w="1724" w:type="dxa"/>
            <w:vMerge/>
            <w:vAlign w:val="center"/>
          </w:tcPr>
          <w:p w:rsidR="00C65283" w:rsidRPr="00C65283" w:rsidRDefault="00C65283" w:rsidP="00C65283">
            <w:pPr>
              <w:spacing w:line="360" w:lineRule="auto"/>
              <w:jc w:val="center"/>
              <w:rPr>
                <w:rFonts w:eastAsia="Times New Roman" w:cs="Times New Roman"/>
                <w:bCs/>
                <w:iCs/>
                <w:color w:val="000000"/>
                <w:szCs w:val="28"/>
                <w:lang w:val="uk-UA" w:eastAsia="ru-RU"/>
              </w:rPr>
            </w:pPr>
          </w:p>
        </w:tc>
        <w:tc>
          <w:tcPr>
            <w:tcW w:w="2045" w:type="dxa"/>
            <w:vAlign w:val="center"/>
          </w:tcPr>
          <w:p w:rsidR="00C65283" w:rsidRPr="00C65283" w:rsidRDefault="00C65283" w:rsidP="00C65283">
            <w:pPr>
              <w:spacing w:line="360" w:lineRule="auto"/>
              <w:jc w:val="center"/>
              <w:rPr>
                <w:rFonts w:eastAsia="Times New Roman" w:cs="Times New Roman"/>
                <w:bCs/>
                <w:iCs/>
                <w:color w:val="000000"/>
                <w:szCs w:val="28"/>
                <w:lang w:val="uk-UA" w:eastAsia="ru-RU"/>
              </w:rPr>
            </w:pPr>
            <w:r w:rsidRPr="00C65283">
              <w:rPr>
                <w:rFonts w:eastAsia="Times New Roman" w:cs="Times New Roman"/>
                <w:bCs/>
                <w:iCs/>
                <w:color w:val="000000"/>
                <w:szCs w:val="28"/>
                <w:lang w:val="uk-UA" w:eastAsia="ru-RU"/>
              </w:rPr>
              <w:t>Швидкість</w:t>
            </w:r>
          </w:p>
        </w:tc>
        <w:tc>
          <w:tcPr>
            <w:tcW w:w="1927" w:type="dxa"/>
            <w:vAlign w:val="center"/>
          </w:tcPr>
          <w:p w:rsidR="00C65283" w:rsidRPr="00C65283" w:rsidRDefault="00C65283" w:rsidP="00C65283">
            <w:pPr>
              <w:spacing w:line="360" w:lineRule="auto"/>
              <w:jc w:val="center"/>
              <w:rPr>
                <w:lang w:val="uk-UA"/>
              </w:rPr>
            </w:pPr>
            <w:r w:rsidRPr="00C65283">
              <w:rPr>
                <w:lang w:val="uk-UA"/>
              </w:rPr>
              <w:t>43%</w:t>
            </w:r>
          </w:p>
        </w:tc>
        <w:tc>
          <w:tcPr>
            <w:tcW w:w="1952" w:type="dxa"/>
            <w:vAlign w:val="center"/>
          </w:tcPr>
          <w:p w:rsidR="00C65283" w:rsidRPr="00C65283" w:rsidRDefault="00C65283" w:rsidP="00C65283">
            <w:pPr>
              <w:spacing w:line="360" w:lineRule="auto"/>
              <w:jc w:val="center"/>
              <w:rPr>
                <w:lang w:val="uk-UA"/>
              </w:rPr>
            </w:pPr>
            <w:r w:rsidRPr="00C65283">
              <w:rPr>
                <w:lang w:val="uk-UA"/>
              </w:rPr>
              <w:t>43%</w:t>
            </w:r>
          </w:p>
        </w:tc>
        <w:tc>
          <w:tcPr>
            <w:tcW w:w="1923" w:type="dxa"/>
            <w:vAlign w:val="center"/>
          </w:tcPr>
          <w:p w:rsidR="00C65283" w:rsidRPr="00C65283" w:rsidRDefault="00C65283" w:rsidP="00C65283">
            <w:pPr>
              <w:spacing w:line="360" w:lineRule="auto"/>
              <w:jc w:val="center"/>
              <w:rPr>
                <w:lang w:val="uk-UA"/>
              </w:rPr>
            </w:pPr>
            <w:r w:rsidRPr="00C65283">
              <w:rPr>
                <w:lang w:val="uk-UA"/>
              </w:rPr>
              <w:t>14%</w:t>
            </w:r>
          </w:p>
        </w:tc>
      </w:tr>
    </w:tbl>
    <w:p w:rsidR="00C65283" w:rsidRPr="00C65283" w:rsidRDefault="00C65283" w:rsidP="00C65283">
      <w:pPr>
        <w:spacing w:after="0" w:line="360" w:lineRule="auto"/>
        <w:ind w:firstLine="567"/>
        <w:jc w:val="both"/>
        <w:rPr>
          <w:lang w:val="uk-UA"/>
        </w:rPr>
      </w:pP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На експериментальному етапі вдалося дослідити рівень творчого потенціалу учнів експериментальної і контрольної груп. У більшості учнів середній рівень розвитку творчого потенціалу та спостерігається висока мотивація в процесі реалізації </w:t>
      </w:r>
      <w:proofErr w:type="spellStart"/>
      <w:r w:rsidRPr="00C65283">
        <w:rPr>
          <w:rFonts w:cs="Times New Roman"/>
          <w:szCs w:val="28"/>
          <w:lang w:val="uk-UA"/>
        </w:rPr>
        <w:t>проєкту</w:t>
      </w:r>
      <w:proofErr w:type="spellEnd"/>
      <w:r w:rsidRPr="00C65283">
        <w:rPr>
          <w:rFonts w:cs="Times New Roman"/>
          <w:szCs w:val="28"/>
          <w:lang w:val="uk-UA"/>
        </w:rPr>
        <w:t>. Причому в учнів експериментальної групи  у порівнянні з контрольною переважає високий та середній рівень розвитку означеної якості.</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Отже, отримані результати дослідження свідчать про те, що розроблені педагогічні умови розвитку творчого потенціалу старшокласників є </w:t>
      </w:r>
      <w:r w:rsidRPr="00C65283">
        <w:rPr>
          <w:rFonts w:cs="Times New Roman"/>
          <w:szCs w:val="28"/>
          <w:lang w:val="uk-UA"/>
        </w:rPr>
        <w:lastRenderedPageBreak/>
        <w:t xml:space="preserve">ефективними і можуть бути впроваджені в освітній процес закладів загальної середньої освіти. </w:t>
      </w:r>
      <w:r w:rsidRPr="00C65283">
        <w:rPr>
          <w:rFonts w:cs="Times New Roman"/>
          <w:szCs w:val="28"/>
          <w:lang w:val="uk-UA"/>
        </w:rPr>
        <w:br w:type="page"/>
      </w:r>
    </w:p>
    <w:p w:rsidR="00C65283" w:rsidRPr="00C65283" w:rsidRDefault="00C65283" w:rsidP="00C65283">
      <w:pPr>
        <w:tabs>
          <w:tab w:val="left" w:pos="0"/>
        </w:tabs>
        <w:spacing w:after="0" w:line="360" w:lineRule="auto"/>
        <w:ind w:firstLine="709"/>
        <w:jc w:val="both"/>
        <w:rPr>
          <w:rFonts w:cs="Times New Roman"/>
          <w:szCs w:val="28"/>
          <w:lang w:val="uk-UA"/>
        </w:rPr>
      </w:pPr>
    </w:p>
    <w:p w:rsidR="00C65283" w:rsidRPr="00C65283" w:rsidRDefault="00C65283" w:rsidP="00C65283">
      <w:pPr>
        <w:tabs>
          <w:tab w:val="left" w:pos="0"/>
        </w:tabs>
        <w:spacing w:after="0" w:line="360" w:lineRule="auto"/>
        <w:ind w:firstLine="709"/>
        <w:jc w:val="center"/>
        <w:rPr>
          <w:rFonts w:cs="Times New Roman"/>
          <w:b/>
          <w:szCs w:val="28"/>
          <w:lang w:val="uk-UA"/>
        </w:rPr>
      </w:pPr>
      <w:r w:rsidRPr="00C65283">
        <w:rPr>
          <w:rFonts w:cs="Times New Roman"/>
          <w:b/>
          <w:szCs w:val="28"/>
          <w:lang w:val="uk-UA"/>
        </w:rPr>
        <w:t>Висновок до розділу 2</w:t>
      </w:r>
    </w:p>
    <w:p w:rsidR="00C65283" w:rsidRPr="00C65283" w:rsidRDefault="00C65283" w:rsidP="00C65283">
      <w:pPr>
        <w:tabs>
          <w:tab w:val="left" w:pos="0"/>
        </w:tabs>
        <w:spacing w:after="0" w:line="360" w:lineRule="auto"/>
        <w:ind w:firstLine="709"/>
        <w:jc w:val="both"/>
        <w:rPr>
          <w:rFonts w:cs="Times New Roman"/>
          <w:i/>
          <w:szCs w:val="28"/>
          <w:lang w:val="uk-UA"/>
        </w:rPr>
      </w:pPr>
      <w:r w:rsidRPr="00C65283">
        <w:rPr>
          <w:rFonts w:cs="Times New Roman"/>
          <w:szCs w:val="28"/>
          <w:lang w:val="uk-UA"/>
        </w:rPr>
        <w:t xml:space="preserve">Аналіз літературних джерел, вивчення досвіду вчителів-практиків та власні спостереження за педагогічним процесом дозволили встановити, що для забезпечення розвитку творчих здібностей старшокласників у процесі реалізації </w:t>
      </w:r>
      <w:proofErr w:type="spellStart"/>
      <w:r w:rsidRPr="00C65283">
        <w:rPr>
          <w:rFonts w:cs="Times New Roman"/>
          <w:szCs w:val="28"/>
          <w:lang w:val="uk-UA"/>
        </w:rPr>
        <w:t>проєкту</w:t>
      </w:r>
      <w:proofErr w:type="spellEnd"/>
      <w:r w:rsidRPr="00C65283">
        <w:rPr>
          <w:rFonts w:cs="Times New Roman"/>
          <w:szCs w:val="28"/>
          <w:lang w:val="uk-UA"/>
        </w:rPr>
        <w:t xml:space="preserve"> слід дотримуватись наступних педагогічних умов: </w:t>
      </w:r>
      <w:r w:rsidRPr="00C65283">
        <w:rPr>
          <w:rFonts w:cs="Times New Roman"/>
          <w:i/>
          <w:szCs w:val="28"/>
          <w:lang w:val="uk-UA"/>
        </w:rPr>
        <w:t xml:space="preserve">модернізація усіх складників освітнього процесу з технологій (змісту, методів, форм, засобів навчання); урахування задатків учнів при виборі об’єкту </w:t>
      </w:r>
      <w:proofErr w:type="spellStart"/>
      <w:r w:rsidRPr="00C65283">
        <w:rPr>
          <w:rFonts w:cs="Times New Roman"/>
          <w:i/>
          <w:szCs w:val="28"/>
          <w:lang w:val="uk-UA"/>
        </w:rPr>
        <w:t>проєктування</w:t>
      </w:r>
      <w:proofErr w:type="spellEnd"/>
      <w:r w:rsidRPr="00C65283">
        <w:rPr>
          <w:rFonts w:cs="Times New Roman"/>
          <w:i/>
          <w:szCs w:val="28"/>
          <w:lang w:val="uk-UA"/>
        </w:rPr>
        <w:t xml:space="preserve">, технології та техніки виготовлення виробу; створення сприятливого освітнього середовища для розвитку творчого потенціалу учнів; широке залучення старшокласників до навчально-дослідної діяльності в процесі розроблення творчого </w:t>
      </w:r>
      <w:proofErr w:type="spellStart"/>
      <w:r w:rsidRPr="00C65283">
        <w:rPr>
          <w:rFonts w:cs="Times New Roman"/>
          <w:i/>
          <w:szCs w:val="28"/>
          <w:lang w:val="uk-UA"/>
        </w:rPr>
        <w:t>проєкту</w:t>
      </w:r>
      <w:proofErr w:type="spellEnd"/>
      <w:r w:rsidRPr="00C65283">
        <w:rPr>
          <w:rFonts w:cs="Times New Roman"/>
          <w:i/>
          <w:szCs w:val="28"/>
          <w:lang w:val="uk-UA"/>
        </w:rPr>
        <w:t xml:space="preserve">; впровадження інформаційно-комунікаційних технологій навчання в </w:t>
      </w:r>
      <w:proofErr w:type="spellStart"/>
      <w:r w:rsidRPr="00C65283">
        <w:rPr>
          <w:rFonts w:cs="Times New Roman"/>
          <w:i/>
          <w:szCs w:val="28"/>
          <w:lang w:val="uk-UA"/>
        </w:rPr>
        <w:t>проєктно</w:t>
      </w:r>
      <w:proofErr w:type="spellEnd"/>
      <w:r w:rsidRPr="00C65283">
        <w:rPr>
          <w:rFonts w:cs="Times New Roman"/>
          <w:i/>
          <w:szCs w:val="28"/>
          <w:lang w:val="uk-UA"/>
        </w:rPr>
        <w:t>-технологічну діяльність учнів старшої школи.</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 xml:space="preserve">Експериментальне дослідження свідчить про те, що на сьогодні творчий потенціал старшокласників знаходиться на середньому рівні. Застосовані методики діагностування показали фактичний рівень здібностей учнів в процесі </w:t>
      </w:r>
      <w:proofErr w:type="spellStart"/>
      <w:r w:rsidRPr="00C65283">
        <w:rPr>
          <w:rFonts w:cs="Times New Roman"/>
          <w:szCs w:val="28"/>
          <w:lang w:val="uk-UA"/>
        </w:rPr>
        <w:t>проєктно</w:t>
      </w:r>
      <w:proofErr w:type="spellEnd"/>
      <w:r w:rsidRPr="00C65283">
        <w:rPr>
          <w:rFonts w:cs="Times New Roman"/>
          <w:szCs w:val="28"/>
          <w:lang w:val="uk-UA"/>
        </w:rPr>
        <w:t xml:space="preserve">-технологічної діяльності. Результати дослідження дають підстави стверджувати, що рівень розвитку творчого потенціалу учнів підвищиться, якщо в освітньому процесі реалізувати виявлені  педагогічні умови і дати можливість старшокласникам проявляти більше самостійності та творчості в процесі розроблення </w:t>
      </w:r>
      <w:proofErr w:type="spellStart"/>
      <w:r w:rsidRPr="00C65283">
        <w:rPr>
          <w:rFonts w:cs="Times New Roman"/>
          <w:szCs w:val="28"/>
          <w:lang w:val="uk-UA"/>
        </w:rPr>
        <w:t>проєкту</w:t>
      </w:r>
      <w:proofErr w:type="spellEnd"/>
      <w:r w:rsidRPr="00C65283">
        <w:rPr>
          <w:rFonts w:cs="Times New Roman"/>
          <w:szCs w:val="28"/>
          <w:lang w:val="uk-UA"/>
        </w:rPr>
        <w:t>.</w:t>
      </w:r>
    </w:p>
    <w:p w:rsidR="00C65283" w:rsidRPr="00C65283" w:rsidRDefault="00C65283" w:rsidP="00C65283">
      <w:pPr>
        <w:tabs>
          <w:tab w:val="left" w:pos="0"/>
        </w:tabs>
        <w:spacing w:after="0" w:line="360" w:lineRule="auto"/>
        <w:ind w:firstLine="709"/>
        <w:jc w:val="both"/>
        <w:rPr>
          <w:rFonts w:cs="Times New Roman"/>
          <w:i/>
          <w:szCs w:val="28"/>
          <w:lang w:val="uk-UA"/>
        </w:rPr>
      </w:pP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t>.</w:t>
      </w:r>
      <w:r w:rsidRPr="00C65283">
        <w:rPr>
          <w:rFonts w:cs="Times New Roman"/>
          <w:szCs w:val="28"/>
          <w:lang w:val="uk-UA"/>
        </w:rPr>
        <w:br w:type="page"/>
      </w:r>
    </w:p>
    <w:p w:rsidR="00C65283" w:rsidRPr="00C65283" w:rsidRDefault="00C65283" w:rsidP="00C65283">
      <w:pPr>
        <w:tabs>
          <w:tab w:val="left" w:pos="0"/>
        </w:tabs>
        <w:spacing w:after="0" w:line="360" w:lineRule="auto"/>
        <w:ind w:firstLine="709"/>
        <w:jc w:val="center"/>
        <w:rPr>
          <w:rFonts w:cs="Times New Roman"/>
          <w:b/>
          <w:szCs w:val="28"/>
          <w:lang w:val="uk-UA"/>
        </w:rPr>
      </w:pPr>
      <w:r w:rsidRPr="00C65283">
        <w:rPr>
          <w:rFonts w:cs="Times New Roman"/>
          <w:b/>
          <w:szCs w:val="28"/>
          <w:lang w:val="uk-UA"/>
        </w:rPr>
        <w:lastRenderedPageBreak/>
        <w:t>ВИСНОВКИ</w:t>
      </w:r>
    </w:p>
    <w:p w:rsidR="00C65283" w:rsidRPr="00C65283" w:rsidRDefault="00C65283" w:rsidP="00C65283">
      <w:pPr>
        <w:tabs>
          <w:tab w:val="left" w:pos="0"/>
        </w:tabs>
        <w:spacing w:after="0" w:line="360" w:lineRule="auto"/>
        <w:ind w:firstLine="709"/>
        <w:jc w:val="both"/>
        <w:rPr>
          <w:rFonts w:cs="Times New Roman"/>
          <w:szCs w:val="28"/>
        </w:rPr>
      </w:pPr>
      <w:r w:rsidRPr="00C65283">
        <w:rPr>
          <w:rFonts w:cs="Times New Roman"/>
          <w:szCs w:val="28"/>
          <w:lang w:val="uk-UA"/>
        </w:rPr>
        <w:t>Результати виконаного дослідження демонструють, що мета і поставлені завдання досягнуті, що стало основою для формулювання таких висновків.</w:t>
      </w:r>
    </w:p>
    <w:p w:rsidR="00C65283" w:rsidRPr="00C65283" w:rsidRDefault="00C65283" w:rsidP="00C65283">
      <w:pPr>
        <w:numPr>
          <w:ilvl w:val="0"/>
          <w:numId w:val="18"/>
        </w:numPr>
        <w:tabs>
          <w:tab w:val="left" w:pos="0"/>
        </w:tabs>
        <w:spacing w:after="0" w:line="360" w:lineRule="auto"/>
        <w:ind w:firstLine="709"/>
        <w:contextualSpacing/>
        <w:jc w:val="both"/>
        <w:rPr>
          <w:rFonts w:cs="Times New Roman"/>
          <w:szCs w:val="28"/>
        </w:rPr>
      </w:pPr>
      <w:r w:rsidRPr="00C65283">
        <w:rPr>
          <w:rFonts w:cs="Times New Roman"/>
          <w:szCs w:val="28"/>
          <w:lang w:val="uk-UA"/>
        </w:rPr>
        <w:t xml:space="preserve">У процесі дослідження було здійснено аналіз проблеми розвитку творчого потенціалу в старшокласників. Незважаючи на вагомі результати вчених та педагогів-практиків щодо теоретичних основ, методичного забезпечення та практичного втілення </w:t>
      </w:r>
      <w:proofErr w:type="spellStart"/>
      <w:r w:rsidRPr="00C65283">
        <w:rPr>
          <w:rFonts w:cs="Times New Roman"/>
          <w:szCs w:val="28"/>
          <w:lang w:val="uk-UA"/>
        </w:rPr>
        <w:t>іструментарію</w:t>
      </w:r>
      <w:proofErr w:type="spellEnd"/>
      <w:r w:rsidRPr="00C65283">
        <w:rPr>
          <w:rFonts w:cs="Times New Roman"/>
          <w:szCs w:val="28"/>
          <w:lang w:val="uk-UA"/>
        </w:rPr>
        <w:t xml:space="preserve"> розвитку творчого потенціалу учнів у освітній процес, зазначена проблема має надзвичайну актуальність. Констатовано, що </w:t>
      </w:r>
      <w:proofErr w:type="spellStart"/>
      <w:r w:rsidRPr="00C65283">
        <w:rPr>
          <w:rFonts w:cs="Times New Roman"/>
          <w:szCs w:val="28"/>
          <w:lang w:val="uk-UA"/>
        </w:rPr>
        <w:t>проєктно</w:t>
      </w:r>
      <w:proofErr w:type="spellEnd"/>
      <w:r w:rsidRPr="00C65283">
        <w:rPr>
          <w:rFonts w:cs="Times New Roman"/>
          <w:szCs w:val="28"/>
          <w:lang w:val="uk-UA"/>
        </w:rPr>
        <w:t>-технологічна діяльність учнів якнайкраще сприяє розвитку їхнього творчого потенціалу.</w:t>
      </w:r>
    </w:p>
    <w:p w:rsidR="00C65283" w:rsidRPr="00C65283" w:rsidRDefault="00C65283" w:rsidP="00C65283">
      <w:pPr>
        <w:numPr>
          <w:ilvl w:val="0"/>
          <w:numId w:val="18"/>
        </w:numPr>
        <w:spacing w:after="0" w:line="360" w:lineRule="auto"/>
        <w:ind w:firstLine="709"/>
        <w:contextualSpacing/>
        <w:jc w:val="both"/>
        <w:rPr>
          <w:rFonts w:cs="Times New Roman"/>
          <w:i/>
          <w:szCs w:val="28"/>
          <w:lang w:val="uk-UA"/>
        </w:rPr>
      </w:pPr>
      <w:r w:rsidRPr="00C65283">
        <w:rPr>
          <w:rFonts w:cs="Times New Roman"/>
          <w:szCs w:val="28"/>
          <w:lang w:val="uk-UA"/>
        </w:rPr>
        <w:t>З</w:t>
      </w:r>
      <w:r w:rsidRPr="00C65283">
        <w:rPr>
          <w:rFonts w:cs="Times New Roman"/>
          <w:szCs w:val="28"/>
        </w:rPr>
        <w:t>’</w:t>
      </w:r>
      <w:proofErr w:type="spellStart"/>
      <w:r w:rsidRPr="00C65283">
        <w:rPr>
          <w:rFonts w:cs="Times New Roman"/>
          <w:szCs w:val="28"/>
          <w:lang w:val="uk-UA"/>
        </w:rPr>
        <w:t>ясовано</w:t>
      </w:r>
      <w:proofErr w:type="spellEnd"/>
      <w:r w:rsidRPr="00C65283">
        <w:rPr>
          <w:rFonts w:cs="Times New Roman"/>
          <w:szCs w:val="28"/>
          <w:lang w:val="uk-UA"/>
        </w:rPr>
        <w:t xml:space="preserve"> за допомогою різних джерел інформації сутність поняття «творчий потенціал».</w:t>
      </w:r>
      <w:r w:rsidRPr="00C65283">
        <w:rPr>
          <w:rFonts w:cs="Times New Roman"/>
          <w:i/>
          <w:szCs w:val="28"/>
          <w:lang w:val="uk-UA"/>
        </w:rPr>
        <w:t xml:space="preserve"> Творчий потенціал старшокласника</w:t>
      </w:r>
      <w:r w:rsidRPr="00C65283">
        <w:rPr>
          <w:rFonts w:cs="Times New Roman"/>
          <w:szCs w:val="28"/>
          <w:lang w:val="uk-UA"/>
        </w:rPr>
        <w:t xml:space="preserve"> трактуємо  як інтегративну властивість особистості, засновану на генетично обумовлених її нахилах та  здібностях, що забезпечує можливість і здатність ефективно діяти за рахунок системного поєднання знань, умінь і особистісних якостей  (кмітливості; уміння комбінувати, знаходити аналоги; екологічної культури;  креативності; багатої уяви; інтуїції; наполегливості; цілеспрямованості,  самостійності тощо) та готовності особистості до творчої самореалізації і саморозвитку. Визначено</w:t>
      </w:r>
      <w:r w:rsidRPr="00C65283">
        <w:rPr>
          <w:rFonts w:eastAsia="Times New Roman" w:cs="Times New Roman"/>
          <w:bCs/>
          <w:szCs w:val="28"/>
          <w:lang w:val="uk-UA" w:eastAsia="ru-RU"/>
        </w:rPr>
        <w:t xml:space="preserve"> специфічні принципи</w:t>
      </w:r>
      <w:r w:rsidRPr="00C65283">
        <w:rPr>
          <w:rFonts w:eastAsia="Times New Roman" w:cs="Times New Roman"/>
          <w:szCs w:val="28"/>
          <w:lang w:val="uk-UA" w:eastAsia="ru-RU"/>
        </w:rPr>
        <w:t xml:space="preserve"> розвитку творчого потенціалу учнів старших класів</w:t>
      </w:r>
      <w:r w:rsidRPr="00C65283">
        <w:rPr>
          <w:rFonts w:eastAsia="Times New Roman" w:cs="Times New Roman"/>
          <w:bCs/>
          <w:szCs w:val="28"/>
          <w:lang w:val="uk-UA" w:eastAsia="ru-RU"/>
        </w:rPr>
        <w:t>, а саме:</w:t>
      </w:r>
      <w:r w:rsidRPr="00C65283">
        <w:rPr>
          <w:rFonts w:cs="Times New Roman"/>
          <w:i/>
          <w:szCs w:val="28"/>
          <w:lang w:val="uk-UA"/>
        </w:rPr>
        <w:t xml:space="preserve"> індивідуальної освітньої траєкторії</w:t>
      </w:r>
      <w:r w:rsidRPr="00C65283">
        <w:rPr>
          <w:rFonts w:eastAsia="Times New Roman" w:cs="Times New Roman"/>
          <w:bCs/>
          <w:szCs w:val="28"/>
          <w:lang w:val="uk-UA" w:eastAsia="ru-RU"/>
        </w:rPr>
        <w:t xml:space="preserve">, </w:t>
      </w:r>
      <w:r w:rsidRPr="00C65283">
        <w:rPr>
          <w:rFonts w:cs="Times New Roman"/>
          <w:i/>
          <w:szCs w:val="28"/>
          <w:lang w:val="uk-UA"/>
        </w:rPr>
        <w:t xml:space="preserve">проблемності, навчання на практиці, випереджальної потреби в знаннях, </w:t>
      </w:r>
      <w:proofErr w:type="spellStart"/>
      <w:r w:rsidRPr="00C65283">
        <w:rPr>
          <w:rFonts w:cs="Times New Roman"/>
          <w:i/>
          <w:szCs w:val="28"/>
          <w:lang w:val="uk-UA"/>
        </w:rPr>
        <w:t>міждисциплінарності</w:t>
      </w:r>
      <w:proofErr w:type="spellEnd"/>
      <w:r w:rsidRPr="00C65283">
        <w:rPr>
          <w:rFonts w:cs="Times New Roman"/>
          <w:i/>
          <w:szCs w:val="28"/>
          <w:lang w:val="uk-UA"/>
        </w:rPr>
        <w:t>, продуктивності, принцип систематизації</w:t>
      </w:r>
      <w:r w:rsidRPr="00C65283">
        <w:rPr>
          <w:rFonts w:cs="Times New Roman"/>
          <w:szCs w:val="28"/>
          <w:lang w:val="uk-UA"/>
        </w:rPr>
        <w:t>.</w:t>
      </w:r>
    </w:p>
    <w:p w:rsidR="00C65283" w:rsidRPr="00C65283" w:rsidRDefault="00C65283" w:rsidP="00C65283">
      <w:pPr>
        <w:numPr>
          <w:ilvl w:val="0"/>
          <w:numId w:val="18"/>
        </w:numPr>
        <w:tabs>
          <w:tab w:val="left" w:pos="0"/>
        </w:tabs>
        <w:spacing w:after="0" w:line="360" w:lineRule="auto"/>
        <w:ind w:firstLine="709"/>
        <w:contextualSpacing/>
        <w:jc w:val="both"/>
        <w:rPr>
          <w:rFonts w:cs="Times New Roman"/>
          <w:i/>
          <w:szCs w:val="28"/>
          <w:lang w:val="uk-UA"/>
        </w:rPr>
      </w:pPr>
      <w:r w:rsidRPr="00C65283">
        <w:rPr>
          <w:rFonts w:cs="Times New Roman"/>
          <w:szCs w:val="28"/>
          <w:lang w:val="uk-UA"/>
        </w:rPr>
        <w:lastRenderedPageBreak/>
        <w:t xml:space="preserve">Виявлено та </w:t>
      </w:r>
      <w:proofErr w:type="spellStart"/>
      <w:r w:rsidRPr="00C65283">
        <w:rPr>
          <w:rFonts w:cs="Times New Roman"/>
          <w:szCs w:val="28"/>
          <w:lang w:val="uk-UA"/>
        </w:rPr>
        <w:t>обґрунтувано</w:t>
      </w:r>
      <w:proofErr w:type="spellEnd"/>
      <w:r w:rsidRPr="00C65283">
        <w:rPr>
          <w:rFonts w:cs="Times New Roman"/>
          <w:szCs w:val="28"/>
          <w:lang w:val="uk-UA"/>
        </w:rPr>
        <w:t xml:space="preserve"> педагогічні умови розвитку творчого потенціалу учнів старших класів під час </w:t>
      </w:r>
      <w:proofErr w:type="spellStart"/>
      <w:r w:rsidRPr="00C65283">
        <w:rPr>
          <w:rFonts w:cs="Times New Roman"/>
          <w:szCs w:val="28"/>
          <w:lang w:val="uk-UA"/>
        </w:rPr>
        <w:t>проєктно</w:t>
      </w:r>
      <w:proofErr w:type="spellEnd"/>
      <w:r w:rsidRPr="00C65283">
        <w:rPr>
          <w:rFonts w:cs="Times New Roman"/>
          <w:szCs w:val="28"/>
          <w:lang w:val="uk-UA"/>
        </w:rPr>
        <w:t>-технологічної діяльності:</w:t>
      </w:r>
      <w:r w:rsidRPr="00C65283">
        <w:rPr>
          <w:rFonts w:cs="Times New Roman"/>
          <w:i/>
          <w:szCs w:val="28"/>
          <w:lang w:val="uk-UA"/>
        </w:rPr>
        <w:t xml:space="preserve"> модернізація усіх складників освітнього процесу з технологій (змісту, методів, форм, засобів навчання); урахування задатків учнів при виборі об’єкту </w:t>
      </w:r>
      <w:proofErr w:type="spellStart"/>
      <w:r w:rsidRPr="00C65283">
        <w:rPr>
          <w:rFonts w:cs="Times New Roman"/>
          <w:i/>
          <w:szCs w:val="28"/>
          <w:lang w:val="uk-UA"/>
        </w:rPr>
        <w:t>проєктування</w:t>
      </w:r>
      <w:proofErr w:type="spellEnd"/>
      <w:r w:rsidRPr="00C65283">
        <w:rPr>
          <w:rFonts w:cs="Times New Roman"/>
          <w:i/>
          <w:szCs w:val="28"/>
          <w:lang w:val="uk-UA"/>
        </w:rPr>
        <w:t xml:space="preserve">, технології та техніки виготовлення виробу; створення сприятливого освітнього середовища для розвитку творчого потенціалу учнів; широке залучення старшокласників до навчально-дослідної діяльності в процесі розроблення творчого </w:t>
      </w:r>
      <w:proofErr w:type="spellStart"/>
      <w:r w:rsidRPr="00C65283">
        <w:rPr>
          <w:rFonts w:cs="Times New Roman"/>
          <w:i/>
          <w:szCs w:val="28"/>
          <w:lang w:val="uk-UA"/>
        </w:rPr>
        <w:t>проєкту</w:t>
      </w:r>
      <w:proofErr w:type="spellEnd"/>
      <w:r w:rsidRPr="00C65283">
        <w:rPr>
          <w:rFonts w:cs="Times New Roman"/>
          <w:i/>
          <w:szCs w:val="28"/>
          <w:lang w:val="uk-UA"/>
        </w:rPr>
        <w:t xml:space="preserve">; впровадження інформаційно-комунікаційних технологій навчання в </w:t>
      </w:r>
      <w:proofErr w:type="spellStart"/>
      <w:r w:rsidRPr="00C65283">
        <w:rPr>
          <w:rFonts w:cs="Times New Roman"/>
          <w:i/>
          <w:szCs w:val="28"/>
          <w:lang w:val="uk-UA"/>
        </w:rPr>
        <w:t>проєктно</w:t>
      </w:r>
      <w:proofErr w:type="spellEnd"/>
      <w:r w:rsidRPr="00C65283">
        <w:rPr>
          <w:rFonts w:cs="Times New Roman"/>
          <w:i/>
          <w:szCs w:val="28"/>
          <w:lang w:val="uk-UA"/>
        </w:rPr>
        <w:t>-технологічну діяльність учнів старшої школи.</w:t>
      </w:r>
    </w:p>
    <w:p w:rsidR="00C65283" w:rsidRPr="00C65283" w:rsidRDefault="00C65283" w:rsidP="00C65283">
      <w:pPr>
        <w:numPr>
          <w:ilvl w:val="0"/>
          <w:numId w:val="18"/>
        </w:numPr>
        <w:tabs>
          <w:tab w:val="left" w:pos="0"/>
        </w:tabs>
        <w:spacing w:after="0" w:line="360" w:lineRule="auto"/>
        <w:ind w:firstLine="709"/>
        <w:contextualSpacing/>
        <w:jc w:val="both"/>
        <w:rPr>
          <w:rFonts w:cs="Times New Roman"/>
          <w:szCs w:val="28"/>
        </w:rPr>
      </w:pPr>
      <w:r w:rsidRPr="00C65283">
        <w:rPr>
          <w:rFonts w:cs="Times New Roman"/>
          <w:szCs w:val="28"/>
          <w:lang w:val="uk-UA"/>
        </w:rPr>
        <w:t>Для діагностики рівнів розвитку творчого потенціалу учнів було використано методики: «Анаграма», «Творча уява» (Три слова), «Доповнення слів» та тест «Кола». Експеримент показав, що на разі показники розвиту творчого потенціалу учнів експериментальних груп є вищими, аніж учнів контрольних груп.</w:t>
      </w:r>
    </w:p>
    <w:p w:rsidR="00C65283" w:rsidRPr="00C65283" w:rsidRDefault="00C65283" w:rsidP="00C65283">
      <w:pPr>
        <w:tabs>
          <w:tab w:val="left" w:pos="0"/>
        </w:tabs>
        <w:spacing w:after="0" w:line="360" w:lineRule="auto"/>
        <w:ind w:firstLine="709"/>
        <w:contextualSpacing/>
        <w:jc w:val="both"/>
        <w:rPr>
          <w:rFonts w:cs="Times New Roman"/>
          <w:szCs w:val="28"/>
          <w:lang w:val="uk-UA"/>
        </w:rPr>
      </w:pPr>
      <w:r w:rsidRPr="00C65283">
        <w:rPr>
          <w:rFonts w:cs="Times New Roman"/>
          <w:szCs w:val="28"/>
          <w:lang w:val="uk-UA"/>
        </w:rPr>
        <w:t>Проведене дослідження не вичерпує всіх аспектів означеної проблеми. Наші подальші наукові пошуки будуть зосереджені на розроблені технологій і методики розвитку творчого потенціалу учнів.</w:t>
      </w: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C65283" w:rsidRPr="00C65283" w:rsidRDefault="00C65283" w:rsidP="00C65283">
      <w:pPr>
        <w:tabs>
          <w:tab w:val="left" w:pos="0"/>
        </w:tabs>
        <w:spacing w:after="0" w:line="360" w:lineRule="auto"/>
        <w:ind w:firstLine="709"/>
        <w:contextualSpacing/>
        <w:jc w:val="both"/>
        <w:rPr>
          <w:rFonts w:cs="Times New Roman"/>
          <w:szCs w:val="28"/>
          <w:lang w:val="uk-UA"/>
        </w:rPr>
      </w:pPr>
    </w:p>
    <w:p w:rsidR="00B97132" w:rsidRDefault="00B97132" w:rsidP="00B97132">
      <w:pPr>
        <w:tabs>
          <w:tab w:val="left" w:pos="0"/>
        </w:tabs>
        <w:spacing w:after="0" w:line="360" w:lineRule="auto"/>
        <w:ind w:left="709"/>
        <w:contextualSpacing/>
        <w:jc w:val="center"/>
        <w:rPr>
          <w:rFonts w:eastAsia="Calibri" w:cs="Times New Roman"/>
          <w:b/>
          <w:szCs w:val="28"/>
          <w:lang w:val="uk-UA"/>
        </w:rPr>
      </w:pPr>
      <w:r>
        <w:rPr>
          <w:rFonts w:eastAsia="Calibri" w:cs="Times New Roman"/>
          <w:b/>
          <w:szCs w:val="28"/>
          <w:lang w:val="uk-UA"/>
        </w:rPr>
        <w:lastRenderedPageBreak/>
        <w:t>СПИСОК ВИКОРИСТАНИХ ДЖЕРЕЛ</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Амелькін</w:t>
      </w:r>
      <w:proofErr w:type="spellEnd"/>
      <w:r>
        <w:rPr>
          <w:rFonts w:eastAsia="Calibri" w:cs="Times New Roman"/>
          <w:szCs w:val="28"/>
          <w:lang w:val="uk-UA"/>
        </w:rPr>
        <w:t xml:space="preserve"> В. І., </w:t>
      </w:r>
      <w:proofErr w:type="spellStart"/>
      <w:r>
        <w:rPr>
          <w:rFonts w:eastAsia="Calibri" w:cs="Times New Roman"/>
          <w:szCs w:val="28"/>
          <w:lang w:val="uk-UA"/>
        </w:rPr>
        <w:t>Зайончик</w:t>
      </w:r>
      <w:proofErr w:type="spellEnd"/>
      <w:r>
        <w:rPr>
          <w:rFonts w:eastAsia="Calibri" w:cs="Times New Roman"/>
          <w:szCs w:val="28"/>
          <w:lang w:val="uk-UA"/>
        </w:rPr>
        <w:t xml:space="preserve"> В. М., Сидоренко В. К., </w:t>
      </w:r>
      <w:proofErr w:type="spellStart"/>
      <w:r>
        <w:rPr>
          <w:rFonts w:eastAsia="Calibri" w:cs="Times New Roman"/>
          <w:szCs w:val="28"/>
          <w:lang w:val="uk-UA"/>
        </w:rPr>
        <w:t>Шмєльов</w:t>
      </w:r>
      <w:proofErr w:type="spellEnd"/>
      <w:r>
        <w:rPr>
          <w:rFonts w:eastAsia="Calibri" w:cs="Times New Roman"/>
          <w:szCs w:val="28"/>
          <w:lang w:val="uk-UA"/>
        </w:rPr>
        <w:t xml:space="preserve"> В. Є. Технічна творчість учнів : підручник. Київ : Центр учбової літератури, 2010. 258 с.</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Алексюк</w:t>
      </w:r>
      <w:proofErr w:type="spellEnd"/>
      <w:r>
        <w:rPr>
          <w:rFonts w:eastAsia="Calibri" w:cs="Times New Roman"/>
          <w:szCs w:val="28"/>
          <w:lang w:val="uk-UA"/>
        </w:rPr>
        <w:t xml:space="preserve"> А.М., </w:t>
      </w:r>
      <w:proofErr w:type="spellStart"/>
      <w:r>
        <w:rPr>
          <w:rFonts w:eastAsia="Calibri" w:cs="Times New Roman"/>
          <w:szCs w:val="28"/>
          <w:lang w:val="uk-UA"/>
        </w:rPr>
        <w:t>Аюрзайн</w:t>
      </w:r>
      <w:proofErr w:type="spellEnd"/>
      <w:r>
        <w:rPr>
          <w:rFonts w:eastAsia="Calibri" w:cs="Times New Roman"/>
          <w:szCs w:val="28"/>
          <w:lang w:val="uk-UA"/>
        </w:rPr>
        <w:t xml:space="preserve"> А.А., </w:t>
      </w:r>
      <w:proofErr w:type="spellStart"/>
      <w:r>
        <w:rPr>
          <w:rFonts w:eastAsia="Calibri" w:cs="Times New Roman"/>
          <w:szCs w:val="28"/>
          <w:lang w:val="uk-UA"/>
        </w:rPr>
        <w:t>Підкасистий</w:t>
      </w:r>
      <w:proofErr w:type="spellEnd"/>
      <w:r>
        <w:rPr>
          <w:rFonts w:eastAsia="Calibri" w:cs="Times New Roman"/>
          <w:szCs w:val="28"/>
          <w:lang w:val="uk-UA"/>
        </w:rPr>
        <w:t xml:space="preserve"> П.І. Організація самостійної роботи студентів в умовах інтенсифікації навчання: </w:t>
      </w:r>
      <w:proofErr w:type="spellStart"/>
      <w:r>
        <w:rPr>
          <w:rFonts w:eastAsia="Calibri" w:cs="Times New Roman"/>
          <w:szCs w:val="28"/>
          <w:lang w:val="uk-UA"/>
        </w:rPr>
        <w:t>навч</w:t>
      </w:r>
      <w:proofErr w:type="spellEnd"/>
      <w:r>
        <w:rPr>
          <w:rFonts w:eastAsia="Calibri" w:cs="Times New Roman"/>
          <w:szCs w:val="28"/>
          <w:lang w:val="uk-UA"/>
        </w:rPr>
        <w:t xml:space="preserve">. </w:t>
      </w:r>
      <w:proofErr w:type="spellStart"/>
      <w:r>
        <w:rPr>
          <w:rFonts w:eastAsia="Calibri" w:cs="Times New Roman"/>
          <w:szCs w:val="28"/>
          <w:lang w:val="uk-UA"/>
        </w:rPr>
        <w:t>посіб</w:t>
      </w:r>
      <w:proofErr w:type="spellEnd"/>
      <w:r>
        <w:rPr>
          <w:rFonts w:eastAsia="Calibri" w:cs="Times New Roman"/>
          <w:szCs w:val="28"/>
          <w:lang w:val="uk-UA"/>
        </w:rPr>
        <w:t>. Київ: ІСДО, 1993. 336 с.</w:t>
      </w:r>
    </w:p>
    <w:p w:rsidR="00B97132" w:rsidRDefault="00B97132" w:rsidP="00B97132">
      <w:pPr>
        <w:numPr>
          <w:ilvl w:val="0"/>
          <w:numId w:val="24"/>
        </w:numPr>
        <w:autoSpaceDN w:val="0"/>
        <w:spacing w:after="0" w:line="360" w:lineRule="auto"/>
        <w:ind w:left="0" w:firstLine="709"/>
        <w:jc w:val="both"/>
        <w:rPr>
          <w:rFonts w:eastAsia="Times New Roman" w:cs="Times New Roman"/>
          <w:szCs w:val="28"/>
          <w:lang w:val="uk-UA" w:eastAsia="ru-RU"/>
        </w:rPr>
      </w:pPr>
      <w:bookmarkStart w:id="3" w:name="_Ref21492551"/>
      <w:proofErr w:type="spellStart"/>
      <w:r>
        <w:rPr>
          <w:rFonts w:eastAsia="Times New Roman" w:cs="Times New Roman"/>
          <w:spacing w:val="-4"/>
          <w:szCs w:val="28"/>
          <w:lang w:val="uk-UA" w:eastAsia="ru-RU"/>
        </w:rPr>
        <w:t>Бех</w:t>
      </w:r>
      <w:proofErr w:type="spellEnd"/>
      <w:r>
        <w:rPr>
          <w:rFonts w:eastAsia="Times New Roman" w:cs="Times New Roman"/>
          <w:spacing w:val="-4"/>
          <w:szCs w:val="28"/>
          <w:lang w:val="uk-UA" w:eastAsia="ru-RU"/>
        </w:rPr>
        <w:t xml:space="preserve"> І. Д. </w:t>
      </w:r>
      <w:bookmarkEnd w:id="3"/>
      <w:r>
        <w:rPr>
          <w:rFonts w:eastAsia="Times New Roman" w:cs="Times New Roman"/>
          <w:spacing w:val="-4"/>
          <w:szCs w:val="28"/>
          <w:lang w:val="uk-UA" w:eastAsia="ru-RU"/>
        </w:rPr>
        <w:t>Виховання особистості: сходження до духовності. Київ: Либідь, 2006. 272 с.</w:t>
      </w:r>
    </w:p>
    <w:p w:rsidR="00B97132" w:rsidRDefault="00B97132" w:rsidP="00B97132">
      <w:pPr>
        <w:numPr>
          <w:ilvl w:val="0"/>
          <w:numId w:val="24"/>
        </w:numPr>
        <w:autoSpaceDN w:val="0"/>
        <w:spacing w:after="0" w:line="360" w:lineRule="auto"/>
        <w:ind w:left="0" w:firstLine="709"/>
        <w:jc w:val="both"/>
        <w:rPr>
          <w:rFonts w:eastAsia="Times New Roman" w:cs="Times New Roman"/>
          <w:szCs w:val="28"/>
          <w:lang w:val="uk-UA" w:eastAsia="ru-RU"/>
        </w:rPr>
      </w:pPr>
      <w:bookmarkStart w:id="4" w:name="_Ref21469055"/>
      <w:r>
        <w:rPr>
          <w:rFonts w:eastAsia="Times New Roman" w:cs="Times New Roman"/>
          <w:szCs w:val="28"/>
          <w:lang w:val="uk-UA" w:eastAsia="ru-RU"/>
        </w:rPr>
        <w:t xml:space="preserve">Біла І. М. </w:t>
      </w:r>
      <w:bookmarkEnd w:id="4"/>
      <w:r>
        <w:rPr>
          <w:rFonts w:eastAsia="Times New Roman" w:cs="Times New Roman"/>
          <w:szCs w:val="28"/>
          <w:lang w:val="uk-UA" w:eastAsia="ru-RU"/>
        </w:rPr>
        <w:t>Психологія дитячої творчості. Київ: Фенікс, 2014. 200 с.</w:t>
      </w:r>
    </w:p>
    <w:p w:rsidR="00B97132" w:rsidRDefault="00B97132" w:rsidP="00B97132">
      <w:pPr>
        <w:numPr>
          <w:ilvl w:val="0"/>
          <w:numId w:val="24"/>
        </w:numPr>
        <w:autoSpaceDN w:val="0"/>
        <w:spacing w:after="0" w:line="360" w:lineRule="auto"/>
        <w:ind w:left="0" w:firstLine="709"/>
        <w:jc w:val="both"/>
        <w:rPr>
          <w:rFonts w:eastAsia="Times New Roman" w:cs="Times New Roman"/>
          <w:szCs w:val="28"/>
          <w:lang w:val="uk-UA" w:eastAsia="ru-RU"/>
        </w:rPr>
      </w:pPr>
      <w:proofErr w:type="spellStart"/>
      <w:r>
        <w:rPr>
          <w:rFonts w:eastAsia="Times New Roman" w:cs="Times New Roman"/>
          <w:szCs w:val="28"/>
          <w:lang w:val="uk-UA" w:eastAsia="ru-RU"/>
        </w:rPr>
        <w:t>Бражнич</w:t>
      </w:r>
      <w:proofErr w:type="spellEnd"/>
      <w:r>
        <w:rPr>
          <w:rFonts w:eastAsia="Times New Roman" w:cs="Times New Roman"/>
          <w:szCs w:val="28"/>
          <w:lang w:val="uk-UA" w:eastAsia="ru-RU"/>
        </w:rPr>
        <w:t xml:space="preserve"> О.Г. Педагогічні умови диференційованого навчання учнів загальноосвітньої школи: </w:t>
      </w:r>
      <w:proofErr w:type="spellStart"/>
      <w:r>
        <w:rPr>
          <w:rFonts w:eastAsia="Times New Roman" w:cs="Times New Roman"/>
          <w:szCs w:val="28"/>
          <w:lang w:val="uk-UA" w:eastAsia="ru-RU"/>
        </w:rPr>
        <w:t>дис</w:t>
      </w:r>
      <w:proofErr w:type="spellEnd"/>
      <w:r>
        <w:rPr>
          <w:rFonts w:eastAsia="Times New Roman" w:cs="Times New Roman"/>
          <w:szCs w:val="28"/>
          <w:lang w:val="uk-UA" w:eastAsia="ru-RU"/>
        </w:rPr>
        <w:t>. Кривий Ріг, 2001.238 с.</w:t>
      </w:r>
    </w:p>
    <w:p w:rsidR="00B97132" w:rsidRDefault="00B97132" w:rsidP="00B97132">
      <w:pPr>
        <w:numPr>
          <w:ilvl w:val="0"/>
          <w:numId w:val="24"/>
        </w:numPr>
        <w:spacing w:line="360" w:lineRule="auto"/>
        <w:ind w:left="0" w:firstLine="709"/>
        <w:contextualSpacing/>
        <w:jc w:val="both"/>
        <w:rPr>
          <w:rFonts w:eastAsia="Times New Roman" w:cs="Times New Roman"/>
          <w:szCs w:val="28"/>
          <w:lang w:val="uk-UA" w:eastAsia="ru-RU"/>
        </w:rPr>
      </w:pPr>
      <w:r>
        <w:rPr>
          <w:rFonts w:eastAsia="Calibri" w:cs="Times New Roman"/>
          <w:szCs w:val="28"/>
          <w:lang w:val="uk-UA"/>
        </w:rPr>
        <w:t xml:space="preserve">Бусел </w:t>
      </w:r>
      <w:proofErr w:type="spellStart"/>
      <w:r>
        <w:rPr>
          <w:rFonts w:eastAsia="Calibri" w:cs="Times New Roman"/>
          <w:szCs w:val="28"/>
          <w:lang w:val="uk-UA"/>
        </w:rPr>
        <w:t>В.Т.</w:t>
      </w:r>
      <w:r>
        <w:rPr>
          <w:rFonts w:eastAsia="Times New Roman" w:cs="Times New Roman"/>
          <w:szCs w:val="28"/>
          <w:lang w:val="uk-UA" w:eastAsia="ru-RU"/>
        </w:rPr>
        <w:t>Великий</w:t>
      </w:r>
      <w:proofErr w:type="spellEnd"/>
      <w:r>
        <w:rPr>
          <w:rFonts w:eastAsia="Times New Roman" w:cs="Times New Roman"/>
          <w:szCs w:val="28"/>
          <w:lang w:val="uk-UA" w:eastAsia="ru-RU"/>
        </w:rPr>
        <w:t xml:space="preserve"> тлумачний словник сучасної української мови. Ірпінь: Перун, 2009. 1736 с.</w:t>
      </w:r>
    </w:p>
    <w:p w:rsidR="00B97132" w:rsidRDefault="00B97132" w:rsidP="00B97132">
      <w:pPr>
        <w:pStyle w:val="Default"/>
        <w:numPr>
          <w:ilvl w:val="0"/>
          <w:numId w:val="24"/>
        </w:numPr>
        <w:autoSpaceDE/>
        <w:adjustRightInd/>
        <w:spacing w:line="360" w:lineRule="auto"/>
        <w:ind w:left="0" w:firstLine="709"/>
        <w:jc w:val="both"/>
        <w:rPr>
          <w:color w:val="auto"/>
          <w:sz w:val="28"/>
          <w:szCs w:val="28"/>
        </w:rPr>
      </w:pPr>
      <w:bookmarkStart w:id="5" w:name="_Ref21472282"/>
      <w:r>
        <w:rPr>
          <w:bCs/>
          <w:iCs/>
          <w:color w:val="auto"/>
          <w:sz w:val="28"/>
          <w:szCs w:val="28"/>
        </w:rPr>
        <w:t>Бибикова Н.</w:t>
      </w:r>
      <w:r>
        <w:rPr>
          <w:color w:val="auto"/>
        </w:rPr>
        <w:t> </w:t>
      </w:r>
      <w:r>
        <w:rPr>
          <w:bCs/>
          <w:iCs/>
          <w:color w:val="auto"/>
          <w:sz w:val="28"/>
          <w:szCs w:val="28"/>
        </w:rPr>
        <w:t xml:space="preserve">В. </w:t>
      </w:r>
      <w:bookmarkEnd w:id="5"/>
      <w:r>
        <w:rPr>
          <w:bCs/>
          <w:color w:val="auto"/>
          <w:sz w:val="28"/>
          <w:szCs w:val="28"/>
        </w:rPr>
        <w:t xml:space="preserve">Социально-психологические и духовно-нравственные аспекты развития творческой личности. </w:t>
      </w:r>
      <w:r>
        <w:rPr>
          <w:i/>
          <w:iCs/>
          <w:color w:val="auto"/>
          <w:sz w:val="28"/>
          <w:szCs w:val="28"/>
        </w:rPr>
        <w:t>Вектор науки ТГУ</w:t>
      </w:r>
      <w:r>
        <w:rPr>
          <w:color w:val="auto"/>
          <w:sz w:val="28"/>
          <w:szCs w:val="28"/>
        </w:rPr>
        <w:t>. 2015. № 1 (31)</w:t>
      </w:r>
      <w:r>
        <w:rPr>
          <w:color w:val="auto"/>
          <w:sz w:val="28"/>
          <w:szCs w:val="28"/>
          <w:lang w:val="uk-UA"/>
        </w:rPr>
        <w:t>.</w:t>
      </w:r>
      <w:r>
        <w:rPr>
          <w:color w:val="auto"/>
          <w:sz w:val="28"/>
          <w:szCs w:val="28"/>
        </w:rPr>
        <w:t xml:space="preserve"> С. 213</w:t>
      </w:r>
      <w:r>
        <w:rPr>
          <w:color w:val="auto"/>
          <w:sz w:val="28"/>
          <w:szCs w:val="28"/>
          <w:lang w:val="uk-UA"/>
        </w:rPr>
        <w:t>–</w:t>
      </w:r>
      <w:r>
        <w:rPr>
          <w:color w:val="auto"/>
          <w:sz w:val="28"/>
          <w:szCs w:val="28"/>
        </w:rPr>
        <w:t>215.</w:t>
      </w:r>
    </w:p>
    <w:p w:rsidR="00B97132" w:rsidRDefault="00B97132" w:rsidP="00B97132">
      <w:pPr>
        <w:numPr>
          <w:ilvl w:val="0"/>
          <w:numId w:val="24"/>
        </w:numPr>
        <w:spacing w:line="360" w:lineRule="auto"/>
        <w:ind w:left="0" w:firstLine="709"/>
        <w:contextualSpacing/>
        <w:jc w:val="both"/>
        <w:rPr>
          <w:rFonts w:eastAsia="Times New Roman" w:cs="Times New Roman"/>
          <w:szCs w:val="28"/>
          <w:lang w:val="uk-UA" w:eastAsia="ru-RU"/>
        </w:rPr>
      </w:pPr>
      <w:proofErr w:type="spellStart"/>
      <w:r>
        <w:rPr>
          <w:rFonts w:eastAsia="Times New Roman" w:cs="Times New Roman"/>
          <w:szCs w:val="28"/>
          <w:lang w:val="uk-UA" w:eastAsia="ru-RU"/>
        </w:rPr>
        <w:t>Богоявленская</w:t>
      </w:r>
      <w:proofErr w:type="spellEnd"/>
      <w:r>
        <w:rPr>
          <w:rFonts w:eastAsia="Times New Roman" w:cs="Times New Roman"/>
          <w:szCs w:val="28"/>
          <w:lang w:val="uk-UA" w:eastAsia="ru-RU"/>
        </w:rPr>
        <w:t xml:space="preserve"> Д. Б. </w:t>
      </w:r>
      <w:proofErr w:type="spellStart"/>
      <w:r>
        <w:rPr>
          <w:rFonts w:eastAsia="Times New Roman" w:cs="Times New Roman"/>
          <w:szCs w:val="28"/>
          <w:lang w:val="uk-UA" w:eastAsia="ru-RU"/>
        </w:rPr>
        <w:t>Диагностика</w:t>
      </w:r>
      <w:proofErr w:type="spellEnd"/>
      <w:r>
        <w:rPr>
          <w:rFonts w:eastAsia="Times New Roman" w:cs="Times New Roman"/>
          <w:szCs w:val="28"/>
          <w:lang w:val="uk-UA" w:eastAsia="ru-RU"/>
        </w:rPr>
        <w:t xml:space="preserve"> </w:t>
      </w:r>
      <w:proofErr w:type="spellStart"/>
      <w:r>
        <w:rPr>
          <w:rFonts w:eastAsia="Times New Roman" w:cs="Times New Roman"/>
          <w:szCs w:val="28"/>
          <w:lang w:val="uk-UA" w:eastAsia="ru-RU"/>
        </w:rPr>
        <w:t>становления</w:t>
      </w:r>
      <w:proofErr w:type="spellEnd"/>
      <w:r>
        <w:rPr>
          <w:rFonts w:eastAsia="Times New Roman" w:cs="Times New Roman"/>
          <w:szCs w:val="28"/>
          <w:lang w:val="uk-UA" w:eastAsia="ru-RU"/>
        </w:rPr>
        <w:t xml:space="preserve"> </w:t>
      </w:r>
      <w:proofErr w:type="spellStart"/>
      <w:r>
        <w:rPr>
          <w:rFonts w:eastAsia="Times New Roman" w:cs="Times New Roman"/>
          <w:szCs w:val="28"/>
          <w:lang w:val="uk-UA" w:eastAsia="ru-RU"/>
        </w:rPr>
        <w:t>творческой</w:t>
      </w:r>
      <w:proofErr w:type="spellEnd"/>
      <w:r>
        <w:rPr>
          <w:rFonts w:eastAsia="Times New Roman" w:cs="Times New Roman"/>
          <w:szCs w:val="28"/>
          <w:lang w:val="uk-UA" w:eastAsia="ru-RU"/>
        </w:rPr>
        <w:t xml:space="preserve"> </w:t>
      </w:r>
      <w:proofErr w:type="spellStart"/>
      <w:r>
        <w:rPr>
          <w:rFonts w:eastAsia="Times New Roman" w:cs="Times New Roman"/>
          <w:szCs w:val="28"/>
          <w:lang w:val="uk-UA" w:eastAsia="ru-RU"/>
        </w:rPr>
        <w:t>личности</w:t>
      </w:r>
      <w:proofErr w:type="spellEnd"/>
      <w:r>
        <w:rPr>
          <w:rFonts w:eastAsia="Times New Roman" w:cs="Times New Roman"/>
          <w:szCs w:val="28"/>
          <w:lang w:val="uk-UA" w:eastAsia="ru-RU"/>
        </w:rPr>
        <w:t xml:space="preserve">. </w:t>
      </w:r>
      <w:proofErr w:type="spellStart"/>
      <w:r>
        <w:rPr>
          <w:rFonts w:eastAsia="Times New Roman" w:cs="Times New Roman"/>
          <w:szCs w:val="28"/>
          <w:lang w:val="uk-UA" w:eastAsia="ru-RU"/>
        </w:rPr>
        <w:t>Таллин</w:t>
      </w:r>
      <w:proofErr w:type="spellEnd"/>
      <w:r>
        <w:rPr>
          <w:rFonts w:eastAsia="Times New Roman" w:cs="Times New Roman"/>
          <w:szCs w:val="28"/>
          <w:lang w:val="uk-UA" w:eastAsia="ru-RU"/>
        </w:rPr>
        <w:t xml:space="preserve">: </w:t>
      </w:r>
      <w:proofErr w:type="spellStart"/>
      <w:r>
        <w:rPr>
          <w:rFonts w:eastAsia="Times New Roman" w:cs="Times New Roman"/>
          <w:szCs w:val="28"/>
          <w:lang w:val="uk-UA" w:eastAsia="ru-RU"/>
        </w:rPr>
        <w:t>Психодиагностика</w:t>
      </w:r>
      <w:proofErr w:type="spellEnd"/>
      <w:r>
        <w:rPr>
          <w:rFonts w:eastAsia="Times New Roman" w:cs="Times New Roman"/>
          <w:szCs w:val="28"/>
          <w:lang w:val="uk-UA" w:eastAsia="ru-RU"/>
        </w:rPr>
        <w:t xml:space="preserve"> и школа, 1980. 180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Волощук І. С. Концептуальні засади розвитку творчих здібностей школярів: Труд. </w:t>
      </w:r>
      <w:proofErr w:type="spellStart"/>
      <w:r>
        <w:rPr>
          <w:rFonts w:eastAsia="Calibri" w:cs="Times New Roman"/>
          <w:szCs w:val="28"/>
          <w:lang w:val="uk-UA"/>
        </w:rPr>
        <w:t>Підгот</w:t>
      </w:r>
      <w:proofErr w:type="spellEnd"/>
      <w:r>
        <w:rPr>
          <w:rFonts w:eastAsia="Calibri" w:cs="Times New Roman"/>
          <w:szCs w:val="28"/>
          <w:lang w:val="uk-UA"/>
        </w:rPr>
        <w:t xml:space="preserve">. в </w:t>
      </w:r>
      <w:proofErr w:type="spellStart"/>
      <w:r>
        <w:rPr>
          <w:rFonts w:eastAsia="Calibri" w:cs="Times New Roman"/>
          <w:szCs w:val="28"/>
          <w:lang w:val="uk-UA"/>
        </w:rPr>
        <w:t>зак</w:t>
      </w:r>
      <w:proofErr w:type="spellEnd"/>
      <w:r>
        <w:rPr>
          <w:rFonts w:eastAsia="Calibri" w:cs="Times New Roman"/>
          <w:szCs w:val="28"/>
          <w:lang w:val="uk-UA"/>
        </w:rPr>
        <w:t>. Ос.2003, 4-9 с.</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Варій</w:t>
      </w:r>
      <w:proofErr w:type="spellEnd"/>
      <w:r>
        <w:rPr>
          <w:rFonts w:eastAsia="Calibri" w:cs="Times New Roman"/>
          <w:szCs w:val="28"/>
          <w:lang w:val="uk-UA"/>
        </w:rPr>
        <w:t xml:space="preserve"> М. Й., </w:t>
      </w:r>
      <w:proofErr w:type="spellStart"/>
      <w:r>
        <w:rPr>
          <w:rFonts w:eastAsia="Calibri" w:cs="Times New Roman"/>
          <w:szCs w:val="28"/>
          <w:lang w:val="uk-UA"/>
        </w:rPr>
        <w:t>Ортинський</w:t>
      </w:r>
      <w:proofErr w:type="spellEnd"/>
      <w:r>
        <w:rPr>
          <w:rFonts w:eastAsia="Calibri" w:cs="Times New Roman"/>
          <w:szCs w:val="28"/>
          <w:lang w:val="uk-UA"/>
        </w:rPr>
        <w:t xml:space="preserve"> В. Л. Основи психології і педагогіки: </w:t>
      </w:r>
      <w:proofErr w:type="spellStart"/>
      <w:r>
        <w:rPr>
          <w:rFonts w:eastAsia="Calibri" w:cs="Times New Roman"/>
          <w:szCs w:val="28"/>
          <w:lang w:val="uk-UA"/>
        </w:rPr>
        <w:t>навч</w:t>
      </w:r>
      <w:proofErr w:type="spellEnd"/>
      <w:r>
        <w:rPr>
          <w:rFonts w:eastAsia="Calibri" w:cs="Times New Roman"/>
          <w:szCs w:val="28"/>
          <w:lang w:val="uk-UA"/>
        </w:rPr>
        <w:t>. посібник. Київ: Центр учбової літератури, 2007. 376 с.</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r>
        <w:rPr>
          <w:rFonts w:eastAsia="Calibri" w:cs="Times New Roman"/>
          <w:szCs w:val="28"/>
          <w:lang w:val="uk-UA"/>
        </w:rPr>
        <w:t>Великий тлумачний словник української мови. Харків: Фоліо, 2005. 767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Гуревич Р. С. Інформаційно-комунікаційні технології в навчальному процесі : </w:t>
      </w:r>
      <w:proofErr w:type="spellStart"/>
      <w:r>
        <w:rPr>
          <w:rFonts w:eastAsia="Calibri" w:cs="Times New Roman"/>
          <w:szCs w:val="28"/>
          <w:lang w:val="uk-UA"/>
        </w:rPr>
        <w:t>навч</w:t>
      </w:r>
      <w:proofErr w:type="spellEnd"/>
      <w:r>
        <w:rPr>
          <w:rFonts w:eastAsia="Calibri" w:cs="Times New Roman"/>
          <w:szCs w:val="28"/>
          <w:lang w:val="uk-UA"/>
        </w:rPr>
        <w:t xml:space="preserve">. </w:t>
      </w:r>
      <w:proofErr w:type="spellStart"/>
      <w:r>
        <w:rPr>
          <w:rFonts w:eastAsia="Calibri" w:cs="Times New Roman"/>
          <w:szCs w:val="28"/>
          <w:lang w:val="uk-UA"/>
        </w:rPr>
        <w:t>посіб</w:t>
      </w:r>
      <w:proofErr w:type="spellEnd"/>
      <w:r>
        <w:rPr>
          <w:rFonts w:eastAsia="Calibri" w:cs="Times New Roman"/>
          <w:szCs w:val="28"/>
          <w:lang w:val="uk-UA"/>
        </w:rPr>
        <w:t>. Вінниця.2002, 116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Груніна</w:t>
      </w:r>
      <w:proofErr w:type="spellEnd"/>
      <w:r>
        <w:rPr>
          <w:rFonts w:eastAsia="Calibri" w:cs="Times New Roman"/>
          <w:szCs w:val="28"/>
          <w:lang w:val="uk-UA"/>
        </w:rPr>
        <w:t xml:space="preserve"> Г.М. Організація творчої та пошукової діяльності учнів. Київ, 2013. 18-23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lastRenderedPageBreak/>
        <w:t>. Головань М.С. Зміст дидактичних принципів в умовах навчання на основі нових інформаційних технологій: збір. Суми: СДПУ ім. Макаренка, 2000.17-25с.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bookmarkStart w:id="6" w:name="_Ref21472090"/>
      <w:proofErr w:type="spellStart"/>
      <w:r>
        <w:rPr>
          <w:rFonts w:eastAsia="TimesNewRomanPS-ItalicMT" w:cs="Times New Roman"/>
          <w:iCs/>
          <w:szCs w:val="28"/>
        </w:rPr>
        <w:t>Гендина</w:t>
      </w:r>
      <w:proofErr w:type="spellEnd"/>
      <w:r>
        <w:rPr>
          <w:rFonts w:eastAsia="TimesNewRomanPS-ItalicMT" w:cs="Times New Roman"/>
          <w:iCs/>
          <w:szCs w:val="28"/>
        </w:rPr>
        <w:t xml:space="preserve"> Н. И. </w:t>
      </w:r>
      <w:bookmarkEnd w:id="6"/>
      <w:r>
        <w:rPr>
          <w:rFonts w:eastAsia="TimesNewRomanPSMT" w:cs="Times New Roman"/>
          <w:szCs w:val="28"/>
        </w:rPr>
        <w:t xml:space="preserve">Информационная культура, творчество и креативность выпускника высшей школы в контексте проблем развития человеческого капитала информационного общества. </w:t>
      </w:r>
      <w:r>
        <w:rPr>
          <w:rFonts w:eastAsia="TimesNewRomanPSMT" w:cs="Times New Roman"/>
          <w:i/>
          <w:szCs w:val="28"/>
        </w:rPr>
        <w:t>Информационное общество</w:t>
      </w:r>
      <w:r>
        <w:rPr>
          <w:rFonts w:eastAsia="TimesNewRomanPSMT" w:cs="Times New Roman"/>
          <w:szCs w:val="28"/>
        </w:rPr>
        <w:t>. 2008. 78–83</w:t>
      </w:r>
      <w:r>
        <w:rPr>
          <w:rFonts w:eastAsia="TimesNewRomanPSMT" w:cs="Times New Roman"/>
          <w:szCs w:val="28"/>
          <w:lang w:val="uk-UA"/>
        </w:rPr>
        <w:t xml:space="preserve">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Ігнатенко Г. В. Розвиток самостійності школярів у процесі технології (на прикладі уроків обслуговуючої праці в 5-7 класах). Київ. 1999, 195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Ігнатенко Г. В. Умови підвищення розвитку самостійності школярів на </w:t>
      </w:r>
      <w:proofErr w:type="spellStart"/>
      <w:r>
        <w:rPr>
          <w:rFonts w:eastAsia="Calibri" w:cs="Times New Roman"/>
          <w:szCs w:val="28"/>
          <w:lang w:val="uk-UA"/>
        </w:rPr>
        <w:t>уроках</w:t>
      </w:r>
      <w:proofErr w:type="spellEnd"/>
      <w:r>
        <w:rPr>
          <w:rFonts w:eastAsia="Calibri" w:cs="Times New Roman"/>
          <w:szCs w:val="28"/>
          <w:lang w:val="uk-UA"/>
        </w:rPr>
        <w:t xml:space="preserve"> .Рівне : РДГУ, 2002. с. 58-63.</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Коберник Г. І. Індивідуалізація і диференціація навчання в початкових класах: теорія та методика : монографія Київ – Наук. Світ. 2002, 231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Коберник О. М. Проектування і виготовлення учнями виробів з металу. 2002, с.29-32.</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Коберник О. М. Проектування на </w:t>
      </w:r>
      <w:proofErr w:type="spellStart"/>
      <w:r>
        <w:rPr>
          <w:rFonts w:eastAsia="Calibri" w:cs="Times New Roman"/>
          <w:szCs w:val="28"/>
          <w:lang w:val="uk-UA"/>
        </w:rPr>
        <w:t>уроках</w:t>
      </w:r>
      <w:proofErr w:type="spellEnd"/>
      <w:r>
        <w:rPr>
          <w:rFonts w:eastAsia="Calibri" w:cs="Times New Roman"/>
          <w:szCs w:val="28"/>
          <w:lang w:val="uk-UA"/>
        </w:rPr>
        <w:t xml:space="preserve"> технології // Трудова підготовка в закладах освіти. 2001,с. 23-26.</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Коберник О.М., Сидоренко В.К. Методика трудового навчання: </w:t>
      </w:r>
      <w:proofErr w:type="spellStart"/>
      <w:r>
        <w:rPr>
          <w:rFonts w:eastAsia="Calibri" w:cs="Times New Roman"/>
          <w:szCs w:val="28"/>
          <w:lang w:val="uk-UA"/>
        </w:rPr>
        <w:t>проєктно</w:t>
      </w:r>
      <w:proofErr w:type="spellEnd"/>
      <w:r>
        <w:rPr>
          <w:rFonts w:eastAsia="Calibri" w:cs="Times New Roman"/>
          <w:szCs w:val="28"/>
          <w:lang w:val="uk-UA"/>
        </w:rPr>
        <w:t xml:space="preserve">-технологічний підхід: </w:t>
      </w:r>
      <w:proofErr w:type="spellStart"/>
      <w:r>
        <w:rPr>
          <w:rFonts w:eastAsia="Calibri" w:cs="Times New Roman"/>
          <w:szCs w:val="28"/>
          <w:lang w:val="uk-UA"/>
        </w:rPr>
        <w:t>навч</w:t>
      </w:r>
      <w:proofErr w:type="spellEnd"/>
      <w:r>
        <w:rPr>
          <w:rFonts w:eastAsia="Calibri" w:cs="Times New Roman"/>
          <w:szCs w:val="28"/>
          <w:lang w:val="uk-UA"/>
        </w:rPr>
        <w:t xml:space="preserve">. </w:t>
      </w:r>
      <w:proofErr w:type="spellStart"/>
      <w:r>
        <w:rPr>
          <w:rFonts w:eastAsia="Calibri" w:cs="Times New Roman"/>
          <w:szCs w:val="28"/>
          <w:lang w:val="uk-UA"/>
        </w:rPr>
        <w:t>посіб.Умань</w:t>
      </w:r>
      <w:proofErr w:type="spellEnd"/>
      <w:r>
        <w:rPr>
          <w:rFonts w:eastAsia="Calibri" w:cs="Times New Roman"/>
          <w:szCs w:val="28"/>
          <w:lang w:val="uk-UA"/>
        </w:rPr>
        <w:t>: СПД Жовтий, 2008. 216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rPr>
        <w:t xml:space="preserve">Курок В.П. </w:t>
      </w:r>
      <w:proofErr w:type="spellStart"/>
      <w:r>
        <w:rPr>
          <w:rFonts w:eastAsia="Calibri" w:cs="Times New Roman"/>
          <w:szCs w:val="28"/>
        </w:rPr>
        <w:t>Трудова</w:t>
      </w:r>
      <w:proofErr w:type="spellEnd"/>
      <w:r>
        <w:rPr>
          <w:rFonts w:eastAsia="Calibri" w:cs="Times New Roman"/>
          <w:szCs w:val="28"/>
          <w:lang w:val="uk-UA"/>
        </w:rPr>
        <w:t xml:space="preserve"> </w:t>
      </w:r>
      <w:proofErr w:type="spellStart"/>
      <w:r>
        <w:rPr>
          <w:rFonts w:eastAsia="Calibri" w:cs="Times New Roman"/>
          <w:szCs w:val="28"/>
        </w:rPr>
        <w:t>підготовка</w:t>
      </w:r>
      <w:proofErr w:type="spellEnd"/>
      <w:r>
        <w:rPr>
          <w:rFonts w:eastAsia="Calibri" w:cs="Times New Roman"/>
          <w:szCs w:val="28"/>
        </w:rPr>
        <w:t xml:space="preserve"> в </w:t>
      </w:r>
      <w:proofErr w:type="spellStart"/>
      <w:r>
        <w:rPr>
          <w:rFonts w:eastAsia="Calibri" w:cs="Times New Roman"/>
          <w:szCs w:val="28"/>
        </w:rPr>
        <w:t>рідній</w:t>
      </w:r>
      <w:proofErr w:type="spellEnd"/>
      <w:r>
        <w:rPr>
          <w:rFonts w:eastAsia="Calibri" w:cs="Times New Roman"/>
          <w:szCs w:val="28"/>
          <w:lang w:val="uk-UA"/>
        </w:rPr>
        <w:t xml:space="preserve"> </w:t>
      </w:r>
      <w:proofErr w:type="spellStart"/>
      <w:r>
        <w:rPr>
          <w:rFonts w:eastAsia="Calibri" w:cs="Times New Roman"/>
          <w:szCs w:val="28"/>
        </w:rPr>
        <w:t>школі</w:t>
      </w:r>
      <w:proofErr w:type="spellEnd"/>
      <w:r>
        <w:rPr>
          <w:rFonts w:eastAsia="Calibri" w:cs="Times New Roman"/>
          <w:szCs w:val="28"/>
        </w:rPr>
        <w:t>, 2015</w:t>
      </w:r>
      <w:r>
        <w:rPr>
          <w:rFonts w:eastAsia="Calibri" w:cs="Times New Roman"/>
          <w:szCs w:val="28"/>
          <w:lang w:val="uk-UA"/>
        </w:rPr>
        <w:t>, с</w:t>
      </w:r>
      <w:r>
        <w:rPr>
          <w:rFonts w:eastAsia="Calibri" w:cs="Times New Roman"/>
          <w:szCs w:val="28"/>
        </w:rPr>
        <w:t>. 14.</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bCs/>
          <w:szCs w:val="28"/>
        </w:rPr>
        <w:t>Киричок</w:t>
      </w:r>
      <w:proofErr w:type="spellEnd"/>
      <w:r>
        <w:rPr>
          <w:rFonts w:eastAsia="Calibri" w:cs="Times New Roman"/>
          <w:bCs/>
          <w:szCs w:val="28"/>
        </w:rPr>
        <w:t xml:space="preserve"> Т. Ю. </w:t>
      </w:r>
      <w:proofErr w:type="spellStart"/>
      <w:r>
        <w:rPr>
          <w:rFonts w:eastAsia="Calibri" w:cs="Times New Roman"/>
          <w:bCs/>
          <w:szCs w:val="28"/>
        </w:rPr>
        <w:t>Український</w:t>
      </w:r>
      <w:proofErr w:type="spellEnd"/>
      <w:r>
        <w:rPr>
          <w:rFonts w:eastAsia="Calibri" w:cs="Times New Roman"/>
          <w:bCs/>
          <w:szCs w:val="28"/>
          <w:lang w:val="uk-UA"/>
        </w:rPr>
        <w:t xml:space="preserve"> </w:t>
      </w:r>
      <w:proofErr w:type="spellStart"/>
      <w:r>
        <w:rPr>
          <w:rFonts w:eastAsia="Calibri" w:cs="Times New Roman"/>
          <w:bCs/>
          <w:szCs w:val="28"/>
        </w:rPr>
        <w:t>тлумачний</w:t>
      </w:r>
      <w:proofErr w:type="spellEnd"/>
      <w:r>
        <w:rPr>
          <w:rFonts w:eastAsia="Calibri" w:cs="Times New Roman"/>
          <w:bCs/>
          <w:szCs w:val="28"/>
        </w:rPr>
        <w:t xml:space="preserve"> словник К</w:t>
      </w:r>
      <w:proofErr w:type="spellStart"/>
      <w:r>
        <w:rPr>
          <w:rFonts w:eastAsia="Calibri" w:cs="Times New Roman"/>
          <w:bCs/>
          <w:szCs w:val="28"/>
          <w:lang w:val="uk-UA"/>
        </w:rPr>
        <w:t>иїв</w:t>
      </w:r>
      <w:proofErr w:type="spellEnd"/>
      <w:r>
        <w:rPr>
          <w:rFonts w:eastAsia="Calibri" w:cs="Times New Roman"/>
          <w:bCs/>
          <w:szCs w:val="28"/>
        </w:rPr>
        <w:t>: НТУУ «КПІ»</w:t>
      </w:r>
      <w:r>
        <w:rPr>
          <w:rFonts w:eastAsia="Calibri" w:cs="Times New Roman"/>
          <w:bCs/>
          <w:szCs w:val="28"/>
          <w:lang w:val="uk-UA"/>
        </w:rPr>
        <w:t xml:space="preserve">. </w:t>
      </w:r>
      <w:r>
        <w:rPr>
          <w:rFonts w:eastAsia="Calibri" w:cs="Times New Roman"/>
          <w:bCs/>
          <w:szCs w:val="28"/>
        </w:rPr>
        <w:t>2012</w:t>
      </w:r>
      <w:r>
        <w:rPr>
          <w:rFonts w:eastAsia="Calibri" w:cs="Times New Roman"/>
          <w:bCs/>
          <w:szCs w:val="28"/>
          <w:lang w:val="uk-UA"/>
        </w:rPr>
        <w:t xml:space="preserve">, </w:t>
      </w:r>
      <w:r>
        <w:rPr>
          <w:rFonts w:eastAsia="Calibri" w:cs="Times New Roman"/>
          <w:bCs/>
          <w:szCs w:val="28"/>
        </w:rPr>
        <w:t>128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Моляко</w:t>
      </w:r>
      <w:proofErr w:type="spellEnd"/>
      <w:r>
        <w:rPr>
          <w:rFonts w:eastAsia="Calibri" w:cs="Times New Roman"/>
          <w:szCs w:val="28"/>
          <w:lang w:val="uk-UA"/>
        </w:rPr>
        <w:t xml:space="preserve"> В.О., Музики О.Л. Здібності, творчість, обдарованість: теорія, методика, результати досліджень: монографія. Житомир: Вид-во Рута. 2006, 320 с.</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r>
        <w:rPr>
          <w:rFonts w:eastAsia="Calibri" w:cs="Times New Roman"/>
          <w:szCs w:val="28"/>
          <w:lang w:val="uk-UA"/>
        </w:rPr>
        <w:lastRenderedPageBreak/>
        <w:t xml:space="preserve">Максимов О. С. Формування технічного мислення школярів у процесі навчання природничих предметів : </w:t>
      </w:r>
      <w:proofErr w:type="spellStart"/>
      <w:r>
        <w:rPr>
          <w:rFonts w:eastAsia="Calibri" w:cs="Times New Roman"/>
          <w:szCs w:val="28"/>
          <w:lang w:val="uk-UA"/>
        </w:rPr>
        <w:t>дис</w:t>
      </w:r>
      <w:proofErr w:type="spellEnd"/>
      <w:r>
        <w:rPr>
          <w:rFonts w:eastAsia="Calibri" w:cs="Times New Roman"/>
          <w:szCs w:val="28"/>
          <w:lang w:val="uk-UA"/>
        </w:rPr>
        <w:t>. … д-ра пед. наук: 13.00.01. Київ, 1996. 442 с.</w:t>
      </w:r>
    </w:p>
    <w:p w:rsidR="00B97132" w:rsidRDefault="00B97132" w:rsidP="00B97132">
      <w:pPr>
        <w:numPr>
          <w:ilvl w:val="0"/>
          <w:numId w:val="24"/>
        </w:numPr>
        <w:spacing w:line="360" w:lineRule="auto"/>
        <w:ind w:left="0" w:firstLine="709"/>
        <w:contextualSpacing/>
        <w:jc w:val="both"/>
        <w:rPr>
          <w:rFonts w:eastAsia="Calibri" w:cs="Times New Roman"/>
          <w:szCs w:val="28"/>
          <w:lang w:val="uk-UA"/>
        </w:rPr>
      </w:pPr>
      <w:r>
        <w:rPr>
          <w:rFonts w:eastAsia="Calibri" w:cs="Times New Roman"/>
          <w:szCs w:val="28"/>
          <w:lang w:val="uk-UA"/>
        </w:rPr>
        <w:t>Навчальні програми для загальноосвітніх навчальних закладів: трудове навчання. Київ: Освіта, 2013. 80-82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Ортинський</w:t>
      </w:r>
      <w:proofErr w:type="spellEnd"/>
      <w:r>
        <w:rPr>
          <w:rFonts w:eastAsia="Calibri" w:cs="Times New Roman"/>
          <w:szCs w:val="28"/>
          <w:lang w:val="uk-UA"/>
        </w:rPr>
        <w:t xml:space="preserve"> В.Л. Педагогіка вищої школи: </w:t>
      </w:r>
      <w:proofErr w:type="spellStart"/>
      <w:r>
        <w:rPr>
          <w:rFonts w:eastAsia="Calibri" w:cs="Times New Roman"/>
          <w:szCs w:val="28"/>
          <w:lang w:val="uk-UA"/>
        </w:rPr>
        <w:t>навч</w:t>
      </w:r>
      <w:proofErr w:type="spellEnd"/>
      <w:r>
        <w:rPr>
          <w:rFonts w:eastAsia="Calibri" w:cs="Times New Roman"/>
          <w:szCs w:val="28"/>
          <w:lang w:val="uk-UA"/>
        </w:rPr>
        <w:t xml:space="preserve">. </w:t>
      </w:r>
      <w:proofErr w:type="spellStart"/>
      <w:r>
        <w:rPr>
          <w:rFonts w:eastAsia="Calibri" w:cs="Times New Roman"/>
          <w:szCs w:val="28"/>
          <w:lang w:val="uk-UA"/>
        </w:rPr>
        <w:t>посіб</w:t>
      </w:r>
      <w:proofErr w:type="spellEnd"/>
      <w:r>
        <w:rPr>
          <w:rFonts w:eastAsia="Calibri" w:cs="Times New Roman"/>
          <w:szCs w:val="28"/>
          <w:lang w:val="uk-UA"/>
        </w:rPr>
        <w:t>. Київ: ЦУЛ. 2009, 472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Озадовська</w:t>
      </w:r>
      <w:proofErr w:type="spellEnd"/>
      <w:r>
        <w:rPr>
          <w:rFonts w:eastAsia="Calibri" w:cs="Times New Roman"/>
          <w:szCs w:val="28"/>
          <w:lang w:val="uk-UA"/>
        </w:rPr>
        <w:t xml:space="preserve"> Л.В., Поліщук Н.К. Філософський енциклопедичний словник. Київ: Абрис, 2002. 751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Проектно-технологічна діяльність учнів на </w:t>
      </w:r>
      <w:proofErr w:type="spellStart"/>
      <w:r>
        <w:rPr>
          <w:rFonts w:eastAsia="Calibri" w:cs="Times New Roman"/>
          <w:szCs w:val="28"/>
          <w:lang w:val="uk-UA"/>
        </w:rPr>
        <w:t>уроках</w:t>
      </w:r>
      <w:proofErr w:type="spellEnd"/>
      <w:r>
        <w:rPr>
          <w:rFonts w:eastAsia="Calibri" w:cs="Times New Roman"/>
          <w:szCs w:val="28"/>
          <w:lang w:val="uk-UA"/>
        </w:rPr>
        <w:t xml:space="preserve"> трудового навчання : теорія і методика: Монографія. За </w:t>
      </w:r>
      <w:proofErr w:type="spellStart"/>
      <w:r>
        <w:rPr>
          <w:rFonts w:eastAsia="Calibri" w:cs="Times New Roman"/>
          <w:szCs w:val="28"/>
          <w:lang w:val="uk-UA"/>
        </w:rPr>
        <w:t>заг.ред</w:t>
      </w:r>
      <w:proofErr w:type="spellEnd"/>
      <w:r>
        <w:rPr>
          <w:rFonts w:eastAsia="Calibri" w:cs="Times New Roman"/>
          <w:szCs w:val="28"/>
          <w:lang w:val="uk-UA"/>
        </w:rPr>
        <w:t>. О.М. Коберника. Київ: Науковий світ , 2003. 162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Радкевич</w:t>
      </w:r>
      <w:proofErr w:type="spellEnd"/>
      <w:r>
        <w:rPr>
          <w:rFonts w:eastAsia="Calibri" w:cs="Times New Roman"/>
          <w:szCs w:val="28"/>
          <w:lang w:val="uk-UA"/>
        </w:rPr>
        <w:t xml:space="preserve"> В.О. Принципи модернізації професійно-технічної освіти. </w:t>
      </w:r>
      <w:r>
        <w:rPr>
          <w:rFonts w:eastAsia="Calibri" w:cs="Times New Roman"/>
          <w:i/>
          <w:szCs w:val="28"/>
          <w:lang w:val="uk-UA"/>
        </w:rPr>
        <w:t>Проблеми підготовки сучасного вчителя: підруч.</w:t>
      </w:r>
      <w:r>
        <w:rPr>
          <w:rFonts w:eastAsia="Calibri" w:cs="Times New Roman"/>
          <w:szCs w:val="28"/>
          <w:lang w:val="uk-UA"/>
        </w:rPr>
        <w:t>2011. 331-337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Скрипченко</w:t>
      </w:r>
      <w:proofErr w:type="spellEnd"/>
      <w:r>
        <w:rPr>
          <w:rFonts w:eastAsia="Calibri" w:cs="Times New Roman"/>
          <w:szCs w:val="28"/>
          <w:lang w:val="uk-UA"/>
        </w:rPr>
        <w:t xml:space="preserve"> О.В., Долинська Л.В., </w:t>
      </w:r>
      <w:proofErr w:type="spellStart"/>
      <w:r>
        <w:rPr>
          <w:rFonts w:eastAsia="Calibri" w:cs="Times New Roman"/>
          <w:szCs w:val="28"/>
          <w:lang w:val="uk-UA"/>
        </w:rPr>
        <w:t>Огороднійчук</w:t>
      </w:r>
      <w:proofErr w:type="spellEnd"/>
      <w:r>
        <w:rPr>
          <w:rFonts w:eastAsia="Calibri" w:cs="Times New Roman"/>
          <w:szCs w:val="28"/>
          <w:lang w:val="uk-UA"/>
        </w:rPr>
        <w:t xml:space="preserve"> З.В. Вікова та педагогічна психологія: </w:t>
      </w:r>
      <w:proofErr w:type="spellStart"/>
      <w:r>
        <w:rPr>
          <w:rFonts w:eastAsia="Calibri" w:cs="Times New Roman"/>
          <w:szCs w:val="28"/>
          <w:lang w:val="uk-UA"/>
        </w:rPr>
        <w:t>навч</w:t>
      </w:r>
      <w:proofErr w:type="spellEnd"/>
      <w:r>
        <w:rPr>
          <w:rFonts w:eastAsia="Calibri" w:cs="Times New Roman"/>
          <w:szCs w:val="28"/>
          <w:lang w:val="uk-UA"/>
        </w:rPr>
        <w:t xml:space="preserve">. </w:t>
      </w:r>
      <w:proofErr w:type="spellStart"/>
      <w:r>
        <w:rPr>
          <w:rFonts w:eastAsia="Calibri" w:cs="Times New Roman"/>
          <w:szCs w:val="28"/>
          <w:lang w:val="uk-UA"/>
        </w:rPr>
        <w:t>пос</w:t>
      </w:r>
      <w:proofErr w:type="spellEnd"/>
      <w:r>
        <w:rPr>
          <w:rFonts w:eastAsia="Calibri" w:cs="Times New Roman"/>
          <w:szCs w:val="28"/>
          <w:lang w:val="uk-UA"/>
        </w:rPr>
        <w:t>. Київ: Просвіта, 2001. 416 с.</w:t>
      </w:r>
    </w:p>
    <w:p w:rsidR="00B97132" w:rsidRDefault="00B97132" w:rsidP="00B97132">
      <w:pPr>
        <w:numPr>
          <w:ilvl w:val="0"/>
          <w:numId w:val="24"/>
        </w:numPr>
        <w:spacing w:line="360" w:lineRule="auto"/>
        <w:ind w:left="0" w:firstLine="709"/>
        <w:contextualSpacing/>
        <w:rPr>
          <w:rFonts w:eastAsia="Calibri" w:cs="Times New Roman"/>
          <w:szCs w:val="28"/>
          <w:lang w:val="uk-UA"/>
        </w:rPr>
      </w:pPr>
      <w:r>
        <w:rPr>
          <w:rFonts w:eastAsia="Calibri" w:cs="Times New Roman"/>
          <w:szCs w:val="28"/>
          <w:lang w:val="uk-UA"/>
        </w:rPr>
        <w:t>Сисоєва С. О. Творчий розвиток фахівців в умовах магістратури: монографія. Київ: Едельвейс, 2014. 399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Шейко В.М., </w:t>
      </w:r>
      <w:proofErr w:type="spellStart"/>
      <w:r>
        <w:rPr>
          <w:rFonts w:eastAsia="Calibri" w:cs="Times New Roman"/>
          <w:szCs w:val="28"/>
          <w:lang w:val="uk-UA"/>
        </w:rPr>
        <w:t>Кушнаренко</w:t>
      </w:r>
      <w:proofErr w:type="spellEnd"/>
      <w:r>
        <w:rPr>
          <w:rFonts w:eastAsia="Calibri" w:cs="Times New Roman"/>
          <w:szCs w:val="28"/>
          <w:lang w:val="uk-UA"/>
        </w:rPr>
        <w:t xml:space="preserve"> Н.М. Організація та методика науково-дослідницької діяльності. Київ: Знання, 2006. 307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proofErr w:type="spellStart"/>
      <w:r>
        <w:rPr>
          <w:rFonts w:eastAsia="Calibri" w:cs="Times New Roman"/>
          <w:szCs w:val="28"/>
          <w:lang w:val="uk-UA"/>
        </w:rPr>
        <w:t>Ярошинська</w:t>
      </w:r>
      <w:proofErr w:type="spellEnd"/>
      <w:r>
        <w:rPr>
          <w:rFonts w:eastAsia="Calibri" w:cs="Times New Roman"/>
          <w:szCs w:val="28"/>
          <w:lang w:val="uk-UA"/>
        </w:rPr>
        <w:t xml:space="preserve"> О.О. Теоретичні і методичні засади </w:t>
      </w:r>
      <w:proofErr w:type="spellStart"/>
      <w:r>
        <w:rPr>
          <w:rFonts w:eastAsia="Calibri" w:cs="Times New Roman"/>
          <w:szCs w:val="28"/>
          <w:lang w:val="uk-UA"/>
        </w:rPr>
        <w:t>проєктування</w:t>
      </w:r>
      <w:proofErr w:type="spellEnd"/>
      <w:r>
        <w:rPr>
          <w:rFonts w:eastAsia="Calibri" w:cs="Times New Roman"/>
          <w:szCs w:val="28"/>
          <w:lang w:val="uk-UA"/>
        </w:rPr>
        <w:t xml:space="preserve"> освітнього середовища професійної підготовки майбутніх учителів: </w:t>
      </w:r>
      <w:proofErr w:type="spellStart"/>
      <w:r>
        <w:rPr>
          <w:rFonts w:eastAsia="Calibri" w:cs="Times New Roman"/>
          <w:szCs w:val="28"/>
          <w:lang w:val="uk-UA"/>
        </w:rPr>
        <w:t>дис</w:t>
      </w:r>
      <w:proofErr w:type="spellEnd"/>
      <w:r>
        <w:rPr>
          <w:rFonts w:eastAsia="Calibri" w:cs="Times New Roman"/>
          <w:szCs w:val="28"/>
          <w:lang w:val="uk-UA"/>
        </w:rPr>
        <w:t>. Умань: УДПУ, 2015. 543 с.</w:t>
      </w:r>
    </w:p>
    <w:p w:rsidR="00B97132" w:rsidRDefault="00B97132" w:rsidP="00B97132">
      <w:pPr>
        <w:numPr>
          <w:ilvl w:val="0"/>
          <w:numId w:val="24"/>
        </w:numPr>
        <w:tabs>
          <w:tab w:val="left" w:pos="0"/>
        </w:tabs>
        <w:spacing w:after="0" w:line="360" w:lineRule="auto"/>
        <w:ind w:left="0" w:firstLine="709"/>
        <w:contextualSpacing/>
        <w:jc w:val="both"/>
        <w:rPr>
          <w:rFonts w:eastAsia="Calibri" w:cs="Times New Roman"/>
          <w:szCs w:val="28"/>
          <w:lang w:val="uk-UA"/>
        </w:rPr>
      </w:pPr>
      <w:r>
        <w:rPr>
          <w:rFonts w:eastAsia="Calibri" w:cs="Times New Roman"/>
          <w:szCs w:val="28"/>
          <w:lang w:val="uk-UA"/>
        </w:rPr>
        <w:t xml:space="preserve">Ящук С. М. Виконання основних етапів проектування на </w:t>
      </w:r>
      <w:proofErr w:type="spellStart"/>
      <w:r>
        <w:rPr>
          <w:rFonts w:eastAsia="Calibri" w:cs="Times New Roman"/>
          <w:szCs w:val="28"/>
          <w:lang w:val="uk-UA"/>
        </w:rPr>
        <w:t>уроках</w:t>
      </w:r>
      <w:proofErr w:type="spellEnd"/>
      <w:r>
        <w:rPr>
          <w:rFonts w:eastAsia="Calibri" w:cs="Times New Roman"/>
          <w:szCs w:val="28"/>
          <w:lang w:val="uk-UA"/>
        </w:rPr>
        <w:t xml:space="preserve"> технології. 2003, с. 13-17.</w:t>
      </w:r>
    </w:p>
    <w:p w:rsidR="00B97132" w:rsidRDefault="00B97132" w:rsidP="00B97132">
      <w:pPr>
        <w:pStyle w:val="a4"/>
        <w:numPr>
          <w:ilvl w:val="0"/>
          <w:numId w:val="24"/>
        </w:numPr>
        <w:spacing w:after="0" w:line="360" w:lineRule="auto"/>
        <w:ind w:left="0" w:firstLine="709"/>
        <w:jc w:val="both"/>
        <w:rPr>
          <w:rFonts w:ascii="Times New Roman" w:hAnsi="Times New Roman" w:cs="Times New Roman"/>
          <w:sz w:val="28"/>
          <w:szCs w:val="28"/>
          <w:lang w:val="en-US"/>
        </w:rPr>
      </w:pPr>
      <w:bookmarkStart w:id="7" w:name="_Ref21470231"/>
      <w:r>
        <w:rPr>
          <w:rFonts w:ascii="Times New Roman" w:hAnsi="Times New Roman" w:cs="Times New Roman"/>
          <w:sz w:val="28"/>
          <w:szCs w:val="28"/>
          <w:lang w:val="en-US"/>
        </w:rPr>
        <w:t xml:space="preserve">Longman Dictionary of Contemporary English: </w:t>
      </w:r>
      <w:r>
        <w:rPr>
          <w:rStyle w:val="a-size-extra-large"/>
          <w:rFonts w:ascii="Times New Roman" w:hAnsi="Times New Roman" w:cs="Times New Roman"/>
          <w:sz w:val="28"/>
          <w:szCs w:val="28"/>
          <w:lang w:val="en-US"/>
        </w:rPr>
        <w:t xml:space="preserve">6 Paper and </w:t>
      </w:r>
      <w:proofErr w:type="spellStart"/>
      <w:r>
        <w:rPr>
          <w:rStyle w:val="a-size-extra-large"/>
          <w:rFonts w:ascii="Times New Roman" w:hAnsi="Times New Roman" w:cs="Times New Roman"/>
          <w:sz w:val="28"/>
          <w:szCs w:val="28"/>
          <w:lang w:val="en-US"/>
        </w:rPr>
        <w:t>online</w:t>
      </w:r>
      <w:r>
        <w:rPr>
          <w:rFonts w:ascii="Times New Roman" w:hAnsi="Times New Roman" w:cs="Times New Roman"/>
          <w:sz w:val="28"/>
          <w:szCs w:val="28"/>
          <w:lang w:val="en-US"/>
        </w:rPr>
        <w:t>ed</w:t>
      </w:r>
      <w:proofErr w:type="spellEnd"/>
      <w:r>
        <w:rPr>
          <w:rFonts w:ascii="Times New Roman" w:hAnsi="Times New Roman" w:cs="Times New Roman"/>
          <w:sz w:val="28"/>
          <w:szCs w:val="28"/>
          <w:lang w:val="en-US"/>
        </w:rPr>
        <w:t>. Great Britain: Longman, 2014. 1949 p.</w:t>
      </w:r>
      <w:bookmarkEnd w:id="7"/>
    </w:p>
    <w:p w:rsidR="00B97132" w:rsidRDefault="00B97132" w:rsidP="00B97132">
      <w:pPr>
        <w:tabs>
          <w:tab w:val="left" w:pos="0"/>
        </w:tabs>
        <w:spacing w:after="0" w:line="360" w:lineRule="auto"/>
        <w:ind w:firstLine="709"/>
        <w:contextualSpacing/>
        <w:jc w:val="both"/>
        <w:rPr>
          <w:rStyle w:val="reference-text"/>
          <w:rFonts w:cs="Times New Roman"/>
          <w:szCs w:val="28"/>
          <w:lang w:val="uk-UA"/>
        </w:rPr>
      </w:pPr>
      <w:bookmarkStart w:id="8" w:name="_Ref21470680"/>
      <w:r>
        <w:rPr>
          <w:rStyle w:val="reference-text"/>
          <w:rFonts w:cs="Times New Roman"/>
          <w:szCs w:val="28"/>
          <w:lang w:val="en-US"/>
        </w:rPr>
        <w:t xml:space="preserve">Torrance E. P. </w:t>
      </w:r>
      <w:bookmarkEnd w:id="8"/>
      <w:r>
        <w:rPr>
          <w:rStyle w:val="reference-text"/>
          <w:rFonts w:cs="Times New Roman"/>
          <w:szCs w:val="28"/>
          <w:lang w:val="en-US"/>
        </w:rPr>
        <w:t>Guiding creative talent. Englewood Cliffs, NJ: Prentice-Hall, Inc., 19</w:t>
      </w:r>
      <w:r>
        <w:rPr>
          <w:rStyle w:val="reference-text"/>
          <w:rFonts w:cs="Times New Roman"/>
          <w:szCs w:val="28"/>
          <w:lang w:val="uk-UA"/>
        </w:rPr>
        <w:t>9</w:t>
      </w:r>
      <w:r>
        <w:rPr>
          <w:rStyle w:val="reference-text"/>
          <w:rFonts w:cs="Times New Roman"/>
          <w:szCs w:val="28"/>
          <w:lang w:val="en-US"/>
        </w:rPr>
        <w:t>2. 278 p</w:t>
      </w:r>
      <w:r>
        <w:rPr>
          <w:rStyle w:val="reference-text"/>
          <w:rFonts w:cs="Times New Roman"/>
          <w:szCs w:val="28"/>
          <w:lang w:val="uk-UA"/>
        </w:rPr>
        <w:t>.</w:t>
      </w:r>
      <w:r>
        <w:rPr>
          <w:rStyle w:val="reference-text"/>
          <w:rFonts w:cs="Times New Roman"/>
          <w:szCs w:val="28"/>
          <w:lang w:val="uk-UA"/>
        </w:rPr>
        <w:br w:type="page"/>
      </w:r>
    </w:p>
    <w:p w:rsidR="00C65283" w:rsidRPr="00C65283" w:rsidRDefault="00C65283" w:rsidP="00C65283">
      <w:pPr>
        <w:tabs>
          <w:tab w:val="left" w:pos="0"/>
        </w:tabs>
        <w:spacing w:after="0" w:line="360" w:lineRule="auto"/>
        <w:ind w:firstLine="709"/>
        <w:contextualSpacing/>
        <w:jc w:val="both"/>
        <w:rPr>
          <w:rFonts w:cs="Times New Roman"/>
          <w:szCs w:val="28"/>
          <w:lang w:val="uk-UA"/>
        </w:rPr>
      </w:pPr>
      <w:bookmarkStart w:id="9" w:name="_GoBack"/>
      <w:bookmarkEnd w:id="9"/>
    </w:p>
    <w:p w:rsidR="00C65283" w:rsidRPr="00C65283" w:rsidRDefault="00C65283" w:rsidP="00C65283">
      <w:pPr>
        <w:tabs>
          <w:tab w:val="left" w:pos="0"/>
        </w:tabs>
        <w:spacing w:after="0" w:line="360" w:lineRule="auto"/>
        <w:ind w:left="720"/>
        <w:jc w:val="center"/>
        <w:rPr>
          <w:rFonts w:cs="Times New Roman"/>
          <w:b/>
          <w:szCs w:val="28"/>
          <w:lang w:val="uk-UA"/>
        </w:rPr>
      </w:pPr>
      <w:r w:rsidRPr="00C65283">
        <w:rPr>
          <w:rFonts w:cs="Times New Roman"/>
          <w:b/>
          <w:szCs w:val="28"/>
          <w:lang w:val="uk-UA"/>
        </w:rPr>
        <w:t>ДОДАТОК А</w:t>
      </w:r>
    </w:p>
    <w:p w:rsidR="00C65283" w:rsidRPr="00C65283" w:rsidRDefault="00C65283" w:rsidP="00C65283">
      <w:pPr>
        <w:jc w:val="center"/>
        <w:rPr>
          <w:caps/>
          <w:szCs w:val="20"/>
          <w:lang w:val="uk-UA"/>
        </w:rPr>
      </w:pPr>
      <w:r w:rsidRPr="00C65283">
        <w:rPr>
          <w:b/>
          <w:caps/>
          <w:szCs w:val="20"/>
          <w:lang w:val="uk-UA"/>
        </w:rPr>
        <w:t xml:space="preserve"> РозробЛЕННЯ проєкту на ВИГОТОВЛЕННЯ КОМПЛЕКТУ АКСЕСУАРІВ, ОЗДОБЛЕНОГО бісером</w:t>
      </w:r>
    </w:p>
    <w:p w:rsidR="00C65283" w:rsidRPr="00C65283" w:rsidRDefault="00C65283" w:rsidP="00C65283">
      <w:pPr>
        <w:spacing w:line="360" w:lineRule="auto"/>
        <w:ind w:firstLine="851"/>
        <w:jc w:val="both"/>
        <w:rPr>
          <w:rFonts w:eastAsia="Times New Roman" w:cs="Times New Roman"/>
          <w:b/>
          <w:color w:val="000000"/>
          <w:szCs w:val="28"/>
          <w:lang w:val="uk-UA" w:eastAsia="ru-RU"/>
        </w:rPr>
      </w:pPr>
      <w:r w:rsidRPr="00C65283">
        <w:rPr>
          <w:rFonts w:eastAsia="Times New Roman" w:cs="Times New Roman"/>
          <w:b/>
          <w:color w:val="000000"/>
          <w:szCs w:val="28"/>
          <w:lang w:val="uk-UA" w:eastAsia="ru-RU"/>
        </w:rPr>
        <w:t xml:space="preserve">1. Обґрунтування об’єкта </w:t>
      </w:r>
      <w:proofErr w:type="spellStart"/>
      <w:r w:rsidRPr="00C65283">
        <w:rPr>
          <w:rFonts w:eastAsia="Times New Roman" w:cs="Times New Roman"/>
          <w:b/>
          <w:color w:val="000000"/>
          <w:szCs w:val="28"/>
          <w:lang w:val="uk-UA" w:eastAsia="ru-RU"/>
        </w:rPr>
        <w:t>проєктування</w:t>
      </w:r>
      <w:proofErr w:type="spellEnd"/>
    </w:p>
    <w:p w:rsidR="00C65283" w:rsidRPr="00C65283" w:rsidRDefault="00C65283" w:rsidP="00C65283">
      <w:pPr>
        <w:spacing w:after="0" w:line="360" w:lineRule="auto"/>
        <w:ind w:firstLine="709"/>
        <w:contextualSpacing/>
        <w:jc w:val="both"/>
        <w:rPr>
          <w:rFonts w:eastAsiaTheme="minorEastAsia" w:cs="Times New Roman"/>
          <w:szCs w:val="28"/>
          <w:lang w:val="uk-UA" w:eastAsia="ru-RU"/>
        </w:rPr>
      </w:pPr>
      <w:r w:rsidRPr="00C65283">
        <w:rPr>
          <w:rFonts w:eastAsia="Times New Roman" w:cs="Times New Roman"/>
          <w:color w:val="000000"/>
          <w:szCs w:val="28"/>
          <w:lang w:val="uk-UA" w:eastAsia="ru-RU"/>
        </w:rPr>
        <w:t xml:space="preserve">Ви не можете не милуватися видом вишитих візерунків. Важко повірити, що ці картини не були намальовані пензлем художника на полотні, а вишиті голкою досвідченого майстра вишивки. </w:t>
      </w:r>
      <w:r w:rsidRPr="00C65283">
        <w:rPr>
          <w:rFonts w:eastAsiaTheme="minorEastAsia" w:cs="Times New Roman"/>
          <w:szCs w:val="28"/>
          <w:lang w:val="uk-UA" w:eastAsia="ru-RU"/>
        </w:rPr>
        <w:t xml:space="preserve">Гра фарб заворожує, і хочеться теж взяти в руки голку з ниткою і, підбираючи бісеринку до бісеринки, створити щось подібне. </w:t>
      </w:r>
      <w:r w:rsidRPr="00C65283">
        <w:rPr>
          <w:rFonts w:eastAsia="Times New Roman" w:cs="Times New Roman"/>
          <w:color w:val="000000"/>
          <w:szCs w:val="28"/>
          <w:lang w:val="uk-UA" w:eastAsia="ru-RU"/>
        </w:rPr>
        <w:t>Давно бісер коштував чималих грошей, а спосіб виготовлення крихітних намистин тримався в секреті.</w:t>
      </w:r>
      <w:r w:rsidRPr="00C65283">
        <w:rPr>
          <w:rFonts w:eastAsiaTheme="minorEastAsia" w:cs="Times New Roman"/>
          <w:szCs w:val="28"/>
          <w:lang w:val="uk-UA" w:eastAsia="ru-RU"/>
        </w:rPr>
        <w:t xml:space="preserve"> Бісером, немов дорогоцінними перлами, розшивали дорогий одяг і взуття, предмети культу та речі, покликані прикрашати побут багатих людей</w:t>
      </w:r>
      <w:r w:rsidRPr="00C65283">
        <w:rPr>
          <w:rFonts w:eastAsia="Times New Roman" w:cs="Times New Roman"/>
          <w:color w:val="000000"/>
          <w:szCs w:val="28"/>
          <w:lang w:val="uk-UA" w:eastAsia="ru-RU"/>
        </w:rPr>
        <w:t>.</w:t>
      </w:r>
      <w:r w:rsidRPr="00C65283">
        <w:rPr>
          <w:rFonts w:eastAsiaTheme="minorEastAsia" w:cs="Times New Roman"/>
          <w:szCs w:val="28"/>
          <w:lang w:val="uk-UA" w:eastAsia="ru-RU"/>
        </w:rPr>
        <w:t xml:space="preserve"> З нього створювали чудові картини, які нині дбайливо зберігаються в кращих музеях світу</w:t>
      </w:r>
      <w:r w:rsidRPr="00C65283">
        <w:rPr>
          <w:rFonts w:eastAsia="Times New Roman" w:cs="Times New Roman"/>
          <w:color w:val="000000"/>
          <w:szCs w:val="28"/>
          <w:lang w:val="uk-UA" w:eastAsia="ru-RU"/>
        </w:rPr>
        <w:t>. Приходять інші часи, і намистини вже не є розкішшю. Сучасна швачка може зайти в магазин і вибрати бісер відповідно до ваших уподобань. Зараз промисловість випускає намистини різних розмірів і відтінків</w:t>
      </w:r>
      <w:r w:rsidRPr="00C65283">
        <w:rPr>
          <w:rFonts w:eastAsiaTheme="minorEastAsia" w:cs="Times New Roman"/>
          <w:szCs w:val="28"/>
          <w:lang w:val="uk-UA" w:eastAsia="ru-RU"/>
        </w:rPr>
        <w:t>. Маленьким скляним крупинках надають найбільш вдалі форми.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В епоху науково-технічного прогресу, коли з’явилася величезна кількість нових тканин і матеріалів, інтерес до бісеру зменшився.</w:t>
      </w:r>
    </w:p>
    <w:p w:rsidR="00C65283" w:rsidRPr="00C65283" w:rsidRDefault="00C65283" w:rsidP="00C65283">
      <w:pPr>
        <w:spacing w:after="0" w:line="360" w:lineRule="auto"/>
        <w:ind w:firstLine="851"/>
        <w:contextualSpacing/>
        <w:jc w:val="both"/>
        <w:rPr>
          <w:rFonts w:eastAsiaTheme="minorEastAsia" w:cs="Times New Roman"/>
          <w:szCs w:val="28"/>
          <w:lang w:val="uk-UA" w:eastAsia="ru-RU"/>
        </w:rPr>
      </w:pPr>
      <w:r w:rsidRPr="00C65283">
        <w:rPr>
          <w:rFonts w:eastAsia="Times New Roman" w:cs="Times New Roman"/>
          <w:color w:val="000000"/>
          <w:szCs w:val="28"/>
          <w:lang w:val="uk-UA" w:eastAsia="ru-RU"/>
        </w:rPr>
        <w:t>Але все нове стає звичним і перестає дивувати. Так сталося і з намистинами: магія різнокольорових крапель почала знову приваблювати людей, виявляючи невблаганний шарм намистин. Роботи вишиті бісером важко знайти  магазині. Але ви можете створити те, що хочете своїми руками, і це має багато незаперечних переваг. Перш за все,</w:t>
      </w:r>
      <w:r w:rsidRPr="00C65283">
        <w:rPr>
          <w:rFonts w:eastAsiaTheme="minorEastAsia" w:cs="Times New Roman"/>
          <w:szCs w:val="28"/>
          <w:lang w:val="uk-UA" w:eastAsia="ru-RU"/>
        </w:rPr>
        <w:t xml:space="preserve"> власноруч розшита робота обійдеться вам набагато дешевше</w:t>
      </w:r>
      <w:r w:rsidRPr="00C65283">
        <w:rPr>
          <w:rFonts w:eastAsia="Times New Roman" w:cs="Times New Roman"/>
          <w:color w:val="000000"/>
          <w:szCs w:val="28"/>
          <w:lang w:val="uk-UA" w:eastAsia="ru-RU"/>
        </w:rPr>
        <w:t>. По-друге, ви станете власником унікального виробу.</w:t>
      </w:r>
      <w:r w:rsidRPr="00C65283">
        <w:rPr>
          <w:rFonts w:eastAsiaTheme="minorEastAsia" w:cs="Times New Roman"/>
          <w:szCs w:val="28"/>
          <w:lang w:val="uk-UA" w:eastAsia="ru-RU"/>
        </w:rPr>
        <w:t xml:space="preserve"> Вишивка бісером </w:t>
      </w:r>
      <w:r w:rsidRPr="00C65283">
        <w:rPr>
          <w:rFonts w:eastAsiaTheme="minorEastAsia" w:cs="Times New Roman"/>
          <w:bCs/>
          <w:color w:val="000000"/>
          <w:szCs w:val="28"/>
          <w:lang w:val="uk-UA" w:eastAsia="ru-RU" w:bidi="uk-UA"/>
        </w:rPr>
        <w:t>–</w:t>
      </w:r>
      <w:r w:rsidRPr="00C65283">
        <w:rPr>
          <w:rFonts w:eastAsiaTheme="minorEastAsia" w:cs="Times New Roman"/>
          <w:szCs w:val="28"/>
          <w:lang w:val="uk-UA" w:eastAsia="ru-RU"/>
        </w:rPr>
        <w:t xml:space="preserve"> це ще і неймовірно </w:t>
      </w:r>
      <w:proofErr w:type="spellStart"/>
      <w:r w:rsidRPr="00C65283">
        <w:rPr>
          <w:rFonts w:eastAsiaTheme="minorEastAsia" w:cs="Times New Roman"/>
          <w:szCs w:val="28"/>
          <w:lang w:val="uk-UA" w:eastAsia="ru-RU"/>
        </w:rPr>
        <w:t>модно</w:t>
      </w:r>
      <w:proofErr w:type="spellEnd"/>
      <w:r w:rsidRPr="00C65283">
        <w:rPr>
          <w:rFonts w:eastAsiaTheme="minorEastAsia" w:cs="Times New Roman"/>
          <w:szCs w:val="28"/>
          <w:lang w:val="uk-UA" w:eastAsia="ru-RU"/>
        </w:rPr>
        <w:t xml:space="preserve"> та вишукано. </w:t>
      </w:r>
    </w:p>
    <w:p w:rsidR="00C65283" w:rsidRPr="00C65283" w:rsidRDefault="00C65283" w:rsidP="00C65283">
      <w:p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lastRenderedPageBreak/>
        <w:t>Я давно навчилася вишивати в техніці хрест. Зробила багато незвичайних вишивок різної форми, різних забарвлень. Нещодавно ж мою увагу привернули вироби, вишиті бісером, намистинки переливались різними барвами і це так зачаровує. Я вирішила спробувати, вишити щось подібне для себе. На сьогоднішній день я дуже захопилась цим, тому тепер можна вважати це моїм хобі. Кожного разу хочеться створювати щось незвичайне. Поки мою колекцію поповнили ікони, весільний рушник, а також декілька картин, вишитих бісером. Побачивши аксесуари, вишиті бісером, стало дуже цікаво виконати таку роботу. З вибором аксесуарів довго не вагалась. На мою думку, найкращим подарунком для жінки є щоденник для записів. Вишивка бісером додає йому особливості та вишуканості. Саме цей виріб стане чудовим подарунком, який можна доповнити футляром для окулярів.</w:t>
      </w:r>
    </w:p>
    <w:p w:rsidR="00C65283" w:rsidRPr="00C65283" w:rsidRDefault="00C65283" w:rsidP="00C65283">
      <w:pPr>
        <w:spacing w:after="0" w:line="360" w:lineRule="auto"/>
        <w:ind w:firstLine="851"/>
        <w:jc w:val="both"/>
        <w:rPr>
          <w:rFonts w:cs="Times New Roman"/>
          <w:i/>
          <w:szCs w:val="28"/>
          <w:lang w:val="uk-UA"/>
        </w:rPr>
      </w:pPr>
      <w:r w:rsidRPr="00C65283">
        <w:rPr>
          <w:rFonts w:cs="Times New Roman"/>
          <w:i/>
          <w:szCs w:val="28"/>
          <w:lang w:val="uk-UA"/>
        </w:rPr>
        <w:t xml:space="preserve">Міні-маркетингові дослідження, спрямовані на вибір об’єкта </w:t>
      </w:r>
      <w:proofErr w:type="spellStart"/>
      <w:r w:rsidRPr="00C65283">
        <w:rPr>
          <w:rFonts w:cs="Times New Roman"/>
          <w:i/>
          <w:szCs w:val="28"/>
          <w:lang w:val="uk-UA"/>
        </w:rPr>
        <w:t>проєктування</w:t>
      </w:r>
      <w:proofErr w:type="spellEnd"/>
      <w:r w:rsidRPr="00C65283">
        <w:rPr>
          <w:rFonts w:cs="Times New Roman"/>
          <w:i/>
          <w:szCs w:val="28"/>
          <w:lang w:val="uk-UA"/>
        </w:rPr>
        <w:t xml:space="preserve"> та доцільність його виготовлення. </w:t>
      </w:r>
      <w:r w:rsidRPr="00C65283">
        <w:rPr>
          <w:rFonts w:eastAsiaTheme="minorEastAsia" w:cs="Times New Roman"/>
          <w:szCs w:val="28"/>
          <w:lang w:val="uk-UA" w:eastAsia="ru-RU"/>
        </w:rPr>
        <w:t>Для визначення доцільності виготовлення комплекту аксесуарів, а також встановлення функціональних, конструкторських, технологічних, естетичних та економічних вимог до виробу ми провели опитування серед студентів факультету технологічної та професійної освіти ГНПУ імені Олександра Довженка:</w:t>
      </w:r>
    </w:p>
    <w:p w:rsidR="00C65283" w:rsidRPr="00C65283" w:rsidRDefault="00C65283" w:rsidP="00C65283">
      <w:pPr>
        <w:numPr>
          <w:ilvl w:val="0"/>
          <w:numId w:val="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подобаються Вам вироби, вишиті бісером?</w:t>
      </w:r>
    </w:p>
    <w:p w:rsidR="00C65283" w:rsidRPr="00C65283" w:rsidRDefault="00C65283" w:rsidP="00C65283">
      <w:pPr>
        <w:numPr>
          <w:ilvl w:val="0"/>
          <w:numId w:val="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вважаєте Ви комплект аксесуарів (обкладинка блокноту та футляр для окулярів), вишитий бісером, практичним у використанні?</w:t>
      </w:r>
    </w:p>
    <w:p w:rsidR="00C65283" w:rsidRPr="00C65283" w:rsidRDefault="00C65283" w:rsidP="00C65283">
      <w:pPr>
        <w:numPr>
          <w:ilvl w:val="0"/>
          <w:numId w:val="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Як ви вважаєте, чи є такий комплект аксесуарів вдалим подарунком?</w:t>
      </w:r>
    </w:p>
    <w:p w:rsidR="00C65283" w:rsidRPr="00C65283" w:rsidRDefault="00C65283" w:rsidP="00C65283">
      <w:pPr>
        <w:numPr>
          <w:ilvl w:val="0"/>
          <w:numId w:val="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Який орнамент вишивки Вам більше подобається для оздоблення комплекту?</w:t>
      </w:r>
    </w:p>
    <w:p w:rsidR="00C65283" w:rsidRPr="00C65283" w:rsidRDefault="00C65283" w:rsidP="00C65283">
      <w:pPr>
        <w:numPr>
          <w:ilvl w:val="0"/>
          <w:numId w:val="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хотіли б Ви мати комплект аксесуарів, вишитий бісером?</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Відповіді подані в додатку Б.</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lastRenderedPageBreak/>
        <w:t xml:space="preserve">Об’єкт </w:t>
      </w:r>
      <w:proofErr w:type="spellStart"/>
      <w:r w:rsidRPr="00C65283">
        <w:rPr>
          <w:rFonts w:eastAsiaTheme="minorEastAsia" w:cs="Times New Roman"/>
          <w:szCs w:val="28"/>
          <w:lang w:val="uk-UA" w:eastAsia="ru-RU"/>
        </w:rPr>
        <w:t>проєктування</w:t>
      </w:r>
      <w:proofErr w:type="spellEnd"/>
      <w:r w:rsidRPr="00C65283">
        <w:rPr>
          <w:rFonts w:eastAsiaTheme="minorEastAsia" w:cs="Times New Roman"/>
          <w:szCs w:val="28"/>
          <w:lang w:val="uk-UA" w:eastAsia="ru-RU"/>
        </w:rPr>
        <w:t xml:space="preserve"> будемо розробляти за такими вимогами.</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Функціональними:</w:t>
      </w:r>
    </w:p>
    <w:p w:rsidR="00C65283" w:rsidRPr="00C65283" w:rsidRDefault="00C65283" w:rsidP="00C65283">
      <w:pPr>
        <w:numPr>
          <w:ilvl w:val="0"/>
          <w:numId w:val="12"/>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раціональність розмірів;</w:t>
      </w:r>
    </w:p>
    <w:p w:rsidR="00C65283" w:rsidRPr="00C65283" w:rsidRDefault="00C65283" w:rsidP="00C65283">
      <w:pPr>
        <w:numPr>
          <w:ilvl w:val="0"/>
          <w:numId w:val="12"/>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забезпечення гігієнічних вимог;</w:t>
      </w:r>
    </w:p>
    <w:p w:rsidR="00C65283" w:rsidRPr="00C65283" w:rsidRDefault="00C65283" w:rsidP="00C65283">
      <w:pPr>
        <w:numPr>
          <w:ilvl w:val="0"/>
          <w:numId w:val="12"/>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можливість використання в домашньому інтер’єрі .</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Конструкторськими:</w:t>
      </w:r>
    </w:p>
    <w:p w:rsidR="00C65283" w:rsidRPr="00C65283" w:rsidRDefault="00C65283" w:rsidP="00C65283">
      <w:pPr>
        <w:numPr>
          <w:ilvl w:val="0"/>
          <w:numId w:val="13"/>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простота і компактність конструкції; таблиця  1,</w:t>
      </w:r>
    </w:p>
    <w:p w:rsidR="00C65283" w:rsidRPr="00C65283" w:rsidRDefault="00C65283" w:rsidP="00C65283">
      <w:pPr>
        <w:numPr>
          <w:ilvl w:val="0"/>
          <w:numId w:val="13"/>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надійність конструкції.</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Технологічними:</w:t>
      </w:r>
    </w:p>
    <w:p w:rsidR="00C65283" w:rsidRPr="00C65283" w:rsidRDefault="00C65283" w:rsidP="00C65283">
      <w:pPr>
        <w:numPr>
          <w:ilvl w:val="0"/>
          <w:numId w:val="1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простота і зручність виготовлення;</w:t>
      </w:r>
    </w:p>
    <w:p w:rsidR="00C65283" w:rsidRPr="00C65283" w:rsidRDefault="00C65283" w:rsidP="00C65283">
      <w:pPr>
        <w:numPr>
          <w:ilvl w:val="0"/>
          <w:numId w:val="14"/>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наявність обладнання.</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Економічними:</w:t>
      </w:r>
    </w:p>
    <w:p w:rsidR="00C65283" w:rsidRPr="00C65283" w:rsidRDefault="00C65283" w:rsidP="00C65283">
      <w:pPr>
        <w:numPr>
          <w:ilvl w:val="0"/>
          <w:numId w:val="15"/>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мінімальна собівартість виготовлення;</w:t>
      </w:r>
    </w:p>
    <w:p w:rsidR="00C65283" w:rsidRPr="00C65283" w:rsidRDefault="00C65283" w:rsidP="00C65283">
      <w:pPr>
        <w:numPr>
          <w:ilvl w:val="0"/>
          <w:numId w:val="15"/>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мінімальні експлуатаційні витрати.</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Естетичними:</w:t>
      </w:r>
    </w:p>
    <w:p w:rsidR="00C65283" w:rsidRPr="00C65283" w:rsidRDefault="00C65283" w:rsidP="00C65283">
      <w:pPr>
        <w:numPr>
          <w:ilvl w:val="0"/>
          <w:numId w:val="16"/>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привабливий зовнішній вигляд;</w:t>
      </w:r>
    </w:p>
    <w:p w:rsidR="00C65283" w:rsidRPr="00C65283" w:rsidRDefault="00C65283" w:rsidP="00C65283">
      <w:pPr>
        <w:numPr>
          <w:ilvl w:val="0"/>
          <w:numId w:val="16"/>
        </w:numPr>
        <w:spacing w:after="0" w:line="360" w:lineRule="auto"/>
        <w:ind w:firstLine="851"/>
        <w:contextualSpacing/>
        <w:jc w:val="both"/>
        <w:rPr>
          <w:rFonts w:eastAsiaTheme="minorEastAsia" w:cs="Times New Roman"/>
          <w:szCs w:val="28"/>
          <w:lang w:val="uk-UA" w:eastAsia="ru-RU"/>
        </w:rPr>
      </w:pPr>
      <w:r w:rsidRPr="00C65283">
        <w:rPr>
          <w:rFonts w:eastAsiaTheme="minorEastAsia" w:cs="Times New Roman"/>
          <w:szCs w:val="28"/>
          <w:lang w:val="uk-UA" w:eastAsia="ru-RU"/>
        </w:rPr>
        <w:t>виразність форми та оздоблення.</w:t>
      </w:r>
    </w:p>
    <w:p w:rsidR="00C65283" w:rsidRPr="00C65283" w:rsidRDefault="00C65283" w:rsidP="00C65283">
      <w:pPr>
        <w:spacing w:after="0" w:line="360" w:lineRule="auto"/>
        <w:ind w:firstLine="851"/>
        <w:jc w:val="both"/>
        <w:rPr>
          <w:rFonts w:eastAsiaTheme="minorEastAsia" w:cs="Times New Roman"/>
          <w:szCs w:val="28"/>
          <w:lang w:val="uk-UA" w:eastAsia="ru-RU"/>
        </w:rPr>
      </w:pPr>
      <w:r w:rsidRPr="00C65283">
        <w:rPr>
          <w:rFonts w:eastAsiaTheme="minorEastAsia" w:cs="Times New Roman"/>
          <w:szCs w:val="28"/>
          <w:lang w:val="uk-UA" w:eastAsia="ru-RU"/>
        </w:rPr>
        <w:t>Для того, щоб дізнатися, чи економічно вигідно виготовляти комплект аксесуарів, вишитий бісером, чи доцільніше придбати готовий, вирішили провести дослідження ринку. Воно показало, що вироби на ринку є різноманітними за розмірами та матеріалами. Ціни на комплекти, вишиті бісером коливаються в діапазоні від 725 до 2000 грн залежно від розмірів, кількості аксесуарів, складності виконання. Результати дослідження подані в таблиці А.1.</w:t>
      </w:r>
    </w:p>
    <w:p w:rsidR="00C65283" w:rsidRPr="00C65283" w:rsidRDefault="00C65283" w:rsidP="00C65283">
      <w:pPr>
        <w:spacing w:after="0" w:line="360" w:lineRule="auto"/>
        <w:ind w:firstLine="709"/>
        <w:jc w:val="right"/>
        <w:rPr>
          <w:rFonts w:eastAsiaTheme="minorEastAsia" w:cs="Times New Roman"/>
          <w:szCs w:val="28"/>
          <w:lang w:val="uk-UA" w:eastAsia="ru-RU"/>
        </w:rPr>
      </w:pPr>
      <w:r w:rsidRPr="00C65283">
        <w:rPr>
          <w:rFonts w:eastAsiaTheme="minorEastAsia" w:cs="Times New Roman"/>
          <w:szCs w:val="28"/>
          <w:lang w:val="uk-UA" w:eastAsia="ru-RU"/>
        </w:rPr>
        <w:br w:type="page"/>
      </w:r>
    </w:p>
    <w:p w:rsidR="00C65283" w:rsidRPr="00C65283" w:rsidRDefault="00C65283" w:rsidP="00C65283">
      <w:pPr>
        <w:spacing w:after="0" w:line="360" w:lineRule="auto"/>
        <w:ind w:firstLine="709"/>
        <w:jc w:val="right"/>
        <w:rPr>
          <w:rFonts w:eastAsiaTheme="minorEastAsia" w:cs="Times New Roman"/>
          <w:szCs w:val="28"/>
          <w:lang w:val="uk-UA" w:eastAsia="ru-RU"/>
        </w:rPr>
      </w:pPr>
      <w:r w:rsidRPr="00C65283">
        <w:rPr>
          <w:rFonts w:eastAsiaTheme="minorEastAsia" w:cs="Times New Roman"/>
          <w:szCs w:val="28"/>
          <w:lang w:val="uk-UA" w:eastAsia="ru-RU"/>
        </w:rPr>
        <w:lastRenderedPageBreak/>
        <w:t>Таблиця А.1</w:t>
      </w:r>
    </w:p>
    <w:p w:rsidR="00C65283" w:rsidRPr="00C65283" w:rsidRDefault="00C65283" w:rsidP="00C65283">
      <w:pPr>
        <w:spacing w:after="0" w:line="360" w:lineRule="auto"/>
        <w:ind w:firstLine="709"/>
        <w:jc w:val="center"/>
        <w:rPr>
          <w:rFonts w:eastAsiaTheme="minorEastAsia" w:cs="Times New Roman"/>
          <w:b/>
          <w:szCs w:val="28"/>
          <w:lang w:val="uk-UA" w:eastAsia="ru-RU"/>
        </w:rPr>
      </w:pPr>
      <w:r w:rsidRPr="00C65283">
        <w:rPr>
          <w:rFonts w:eastAsiaTheme="minorEastAsia" w:cs="Times New Roman"/>
          <w:b/>
          <w:szCs w:val="28"/>
          <w:lang w:val="uk-UA" w:eastAsia="ru-RU"/>
        </w:rPr>
        <w:t>Дослідження вартості аксесуарів, вишитих бісером, на ринку</w:t>
      </w:r>
    </w:p>
    <w:tbl>
      <w:tblPr>
        <w:tblStyle w:val="a3"/>
        <w:tblW w:w="0" w:type="auto"/>
        <w:tblLook w:val="04A0" w:firstRow="1" w:lastRow="0" w:firstColumn="1" w:lastColumn="0" w:noHBand="0" w:noVBand="1"/>
      </w:tblPr>
      <w:tblGrid>
        <w:gridCol w:w="3036"/>
        <w:gridCol w:w="2212"/>
        <w:gridCol w:w="2157"/>
        <w:gridCol w:w="2166"/>
      </w:tblGrid>
      <w:tr w:rsidR="00C65283" w:rsidRPr="00C65283" w:rsidTr="00E871DF">
        <w:tc>
          <w:tcPr>
            <w:tcW w:w="303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Дослідні зразки</w:t>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Рівень виконання</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Розмір виробу</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Вартість на ринку</w:t>
            </w:r>
          </w:p>
        </w:tc>
      </w:tr>
      <w:tr w:rsidR="00C65283" w:rsidRPr="00C65283" w:rsidTr="00E871DF">
        <w:tc>
          <w:tcPr>
            <w:tcW w:w="303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asciiTheme="minorHAnsi" w:hAnsiTheme="minorHAnsi"/>
                <w:noProof/>
                <w:sz w:val="22"/>
                <w:lang w:eastAsia="ru-RU"/>
              </w:rPr>
              <w:drawing>
                <wp:inline distT="0" distB="0" distL="0" distR="0" wp14:anchorId="5337FF25" wp14:editId="26441F0F">
                  <wp:extent cx="1567229" cy="19716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4985" t="14612" r="31424" b="17776"/>
                          <a:stretch/>
                        </pic:blipFill>
                        <pic:spPr bwMode="auto">
                          <a:xfrm>
                            <a:off x="0" y="0"/>
                            <a:ext cx="1567067" cy="1971472"/>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Середній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16х22,5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800 грн</w:t>
            </w:r>
          </w:p>
        </w:tc>
      </w:tr>
      <w:tr w:rsidR="00C65283" w:rsidRPr="00C65283" w:rsidTr="00E871DF">
        <w:trPr>
          <w:trHeight w:val="3392"/>
        </w:trPr>
        <w:tc>
          <w:tcPr>
            <w:tcW w:w="303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asciiTheme="minorHAnsi" w:hAnsiTheme="minorHAnsi"/>
                <w:noProof/>
                <w:sz w:val="22"/>
                <w:lang w:eastAsia="ru-RU"/>
              </w:rPr>
              <w:drawing>
                <wp:inline distT="0" distB="0" distL="0" distR="0" wp14:anchorId="053E863C" wp14:editId="4AB06BEF">
                  <wp:extent cx="1428750" cy="1934653"/>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3127" t="6687" r="27090" b="7126"/>
                          <a:stretch/>
                        </pic:blipFill>
                        <pic:spPr bwMode="auto">
                          <a:xfrm>
                            <a:off x="0" y="0"/>
                            <a:ext cx="1433248" cy="1940744"/>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Низький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16х22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350 грн</w:t>
            </w:r>
          </w:p>
        </w:tc>
      </w:tr>
      <w:tr w:rsidR="00C65283" w:rsidRPr="00C65283" w:rsidTr="00E871DF">
        <w:trPr>
          <w:trHeight w:val="2817"/>
        </w:trPr>
        <w:tc>
          <w:tcPr>
            <w:tcW w:w="303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asciiTheme="minorHAnsi" w:hAnsiTheme="minorHAnsi"/>
                <w:noProof/>
                <w:sz w:val="22"/>
                <w:lang w:eastAsia="ru-RU"/>
              </w:rPr>
              <w:drawing>
                <wp:inline distT="0" distB="0" distL="0" distR="0" wp14:anchorId="3ACC7A13" wp14:editId="5174105B">
                  <wp:extent cx="1333500" cy="196349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31424" t="4953" r="29257" b="2421"/>
                          <a:stretch/>
                        </pic:blipFill>
                        <pic:spPr bwMode="auto">
                          <a:xfrm>
                            <a:off x="0" y="0"/>
                            <a:ext cx="1333363" cy="1963297"/>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Низький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16х22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350 грн</w:t>
            </w:r>
          </w:p>
        </w:tc>
      </w:tr>
      <w:tr w:rsidR="00C65283" w:rsidRPr="00C65283" w:rsidTr="00E871DF">
        <w:trPr>
          <w:trHeight w:val="3108"/>
        </w:trPr>
        <w:tc>
          <w:tcPr>
            <w:tcW w:w="3036"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eastAsiaTheme="minorEastAsia" w:cs="Times New Roman"/>
                <w:szCs w:val="28"/>
                <w:lang w:val="uk-UA" w:eastAsia="ru-RU"/>
              </w:rPr>
            </w:pPr>
            <w:r w:rsidRPr="00C65283">
              <w:rPr>
                <w:rFonts w:asciiTheme="minorHAnsi" w:hAnsiTheme="minorHAnsi"/>
                <w:noProof/>
                <w:sz w:val="22"/>
                <w:lang w:eastAsia="ru-RU"/>
              </w:rPr>
              <w:drawing>
                <wp:inline distT="0" distB="0" distL="0" distR="0" wp14:anchorId="18B53647" wp14:editId="7AF009F2">
                  <wp:extent cx="1743075" cy="1904471"/>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7029" t="24519" r="49535" b="17033"/>
                          <a:stretch/>
                        </pic:blipFill>
                        <pic:spPr bwMode="auto">
                          <a:xfrm>
                            <a:off x="0" y="0"/>
                            <a:ext cx="1742895" cy="1904275"/>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Високий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8х19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1200 грн</w:t>
            </w:r>
          </w:p>
        </w:tc>
      </w:tr>
      <w:tr w:rsidR="00C65283" w:rsidRPr="00C65283" w:rsidTr="00E871DF">
        <w:trPr>
          <w:trHeight w:val="3108"/>
        </w:trPr>
        <w:tc>
          <w:tcPr>
            <w:tcW w:w="3036" w:type="dxa"/>
          </w:tcPr>
          <w:p w:rsidR="00C65283" w:rsidRPr="00C65283" w:rsidRDefault="00C65283" w:rsidP="00C65283">
            <w:pPr>
              <w:spacing w:line="360" w:lineRule="auto"/>
              <w:jc w:val="center"/>
              <w:rPr>
                <w:rFonts w:asciiTheme="minorHAnsi" w:hAnsiTheme="minorHAnsi"/>
                <w:noProof/>
                <w:sz w:val="22"/>
                <w:lang w:val="uk-UA" w:eastAsia="ru-RU"/>
              </w:rPr>
            </w:pPr>
            <w:r w:rsidRPr="00C65283">
              <w:rPr>
                <w:rFonts w:asciiTheme="minorHAnsi" w:hAnsiTheme="minorHAnsi"/>
                <w:noProof/>
                <w:sz w:val="22"/>
                <w:lang w:eastAsia="ru-RU"/>
              </w:rPr>
              <w:drawing>
                <wp:inline distT="0" distB="0" distL="0" distR="0" wp14:anchorId="3FC2369D" wp14:editId="18B605D8">
                  <wp:extent cx="1609949" cy="187642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7305" t="37644" r="40249" b="20501"/>
                          <a:stretch/>
                        </pic:blipFill>
                        <pic:spPr bwMode="auto">
                          <a:xfrm>
                            <a:off x="0" y="0"/>
                            <a:ext cx="1612147" cy="1878987"/>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Високий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8х16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375 грн</w:t>
            </w:r>
          </w:p>
        </w:tc>
      </w:tr>
      <w:tr w:rsidR="00C65283" w:rsidRPr="00C65283" w:rsidTr="00E871DF">
        <w:trPr>
          <w:trHeight w:val="3108"/>
        </w:trPr>
        <w:tc>
          <w:tcPr>
            <w:tcW w:w="3036" w:type="dxa"/>
          </w:tcPr>
          <w:p w:rsidR="00C65283" w:rsidRPr="00C65283" w:rsidRDefault="00C65283" w:rsidP="00C65283">
            <w:pPr>
              <w:spacing w:line="360" w:lineRule="auto"/>
              <w:jc w:val="center"/>
              <w:rPr>
                <w:rFonts w:asciiTheme="minorHAnsi" w:hAnsiTheme="minorHAnsi"/>
                <w:noProof/>
                <w:sz w:val="22"/>
                <w:lang w:val="uk-UA" w:eastAsia="ru-RU"/>
              </w:rPr>
            </w:pPr>
            <w:r w:rsidRPr="00C65283">
              <w:rPr>
                <w:rFonts w:asciiTheme="minorHAnsi" w:hAnsiTheme="minorHAnsi"/>
                <w:noProof/>
                <w:sz w:val="22"/>
                <w:lang w:eastAsia="ru-RU"/>
              </w:rPr>
              <w:drawing>
                <wp:inline distT="0" distB="0" distL="0" distR="0" wp14:anchorId="1598BA7D" wp14:editId="1F3707A2">
                  <wp:extent cx="1790700" cy="1135712"/>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l="14551" t="24766" r="39320" b="28426"/>
                          <a:stretch/>
                        </pic:blipFill>
                        <pic:spPr bwMode="auto">
                          <a:xfrm>
                            <a:off x="0" y="0"/>
                            <a:ext cx="1799508" cy="1141298"/>
                          </a:xfrm>
                          <a:prstGeom prst="rect">
                            <a:avLst/>
                          </a:prstGeom>
                          <a:ln>
                            <a:noFill/>
                          </a:ln>
                          <a:extLst>
                            <a:ext uri="{53640926-AAD7-44D8-BBD7-CCE9431645EC}">
                              <a14:shadowObscured xmlns:a14="http://schemas.microsoft.com/office/drawing/2010/main"/>
                            </a:ext>
                          </a:extLst>
                        </pic:spPr>
                      </pic:pic>
                    </a:graphicData>
                  </a:graphic>
                </wp:inline>
              </w:drawing>
            </w:r>
          </w:p>
        </w:tc>
        <w:tc>
          <w:tcPr>
            <w:tcW w:w="2212"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Середній</w:t>
            </w:r>
          </w:p>
        </w:tc>
        <w:tc>
          <w:tcPr>
            <w:tcW w:w="2157"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4,5х18,8 см</w:t>
            </w:r>
          </w:p>
        </w:tc>
        <w:tc>
          <w:tcPr>
            <w:tcW w:w="2166" w:type="dxa"/>
          </w:tcPr>
          <w:p w:rsidR="00C65283" w:rsidRPr="00C65283" w:rsidRDefault="00C65283" w:rsidP="00C65283">
            <w:pPr>
              <w:spacing w:line="360" w:lineRule="auto"/>
              <w:jc w:val="center"/>
              <w:rPr>
                <w:rFonts w:eastAsiaTheme="minorEastAsia" w:cs="Times New Roman"/>
                <w:szCs w:val="28"/>
                <w:lang w:val="uk-UA" w:eastAsia="ru-RU"/>
              </w:rPr>
            </w:pPr>
            <w:r w:rsidRPr="00C65283">
              <w:rPr>
                <w:rFonts w:eastAsiaTheme="minorEastAsia" w:cs="Times New Roman"/>
                <w:szCs w:val="28"/>
                <w:lang w:val="uk-UA" w:eastAsia="ru-RU"/>
              </w:rPr>
              <w:t>500 грн</w:t>
            </w:r>
          </w:p>
        </w:tc>
      </w:tr>
    </w:tbl>
    <w:p w:rsidR="00C65283" w:rsidRPr="00C65283" w:rsidRDefault="00C65283" w:rsidP="00C65283">
      <w:pPr>
        <w:shd w:val="clear" w:color="auto" w:fill="FFFFFF"/>
        <w:spacing w:after="0" w:line="360" w:lineRule="auto"/>
        <w:ind w:firstLine="708"/>
        <w:jc w:val="both"/>
        <w:textAlignment w:val="baseline"/>
        <w:rPr>
          <w:rFonts w:eastAsia="Times New Roman" w:cs="Times New Roman"/>
          <w:i/>
          <w:szCs w:val="28"/>
          <w:lang w:val="uk-UA" w:eastAsia="ru-RU"/>
        </w:rPr>
      </w:pPr>
    </w:p>
    <w:p w:rsidR="00C65283" w:rsidRPr="00C65283" w:rsidRDefault="00C65283" w:rsidP="00C65283">
      <w:pPr>
        <w:shd w:val="clear" w:color="auto" w:fill="FFFFFF"/>
        <w:spacing w:after="0" w:line="360" w:lineRule="auto"/>
        <w:ind w:firstLine="708"/>
        <w:jc w:val="both"/>
        <w:textAlignment w:val="baseline"/>
        <w:rPr>
          <w:rFonts w:eastAsia="Times New Roman" w:cs="Times New Roman"/>
          <w:i/>
          <w:szCs w:val="28"/>
          <w:lang w:val="uk-UA" w:eastAsia="ru-RU"/>
        </w:rPr>
      </w:pPr>
      <w:r w:rsidRPr="00C65283">
        <w:rPr>
          <w:rFonts w:eastAsia="Times New Roman" w:cs="Times New Roman"/>
          <w:i/>
          <w:szCs w:val="28"/>
          <w:lang w:val="uk-UA" w:eastAsia="ru-RU"/>
        </w:rPr>
        <w:t>Порівняльний аналіз моделей-аналогів</w:t>
      </w:r>
    </w:p>
    <w:p w:rsidR="00C65283" w:rsidRPr="00C65283" w:rsidRDefault="00C65283" w:rsidP="00C65283">
      <w:pPr>
        <w:spacing w:after="0" w:line="360" w:lineRule="auto"/>
        <w:ind w:firstLine="708"/>
        <w:jc w:val="both"/>
        <w:rPr>
          <w:rFonts w:cs="Times New Roman"/>
          <w:color w:val="000000"/>
          <w:szCs w:val="28"/>
          <w:lang w:val="uk-UA"/>
        </w:rPr>
      </w:pPr>
      <w:r w:rsidRPr="00C65283">
        <w:rPr>
          <w:rFonts w:cs="Times New Roman"/>
          <w:color w:val="000000"/>
          <w:szCs w:val="28"/>
        </w:rPr>
        <w:t xml:space="preserve">З метою </w:t>
      </w:r>
      <w:proofErr w:type="spellStart"/>
      <w:r w:rsidRPr="00C65283">
        <w:rPr>
          <w:rFonts w:cs="Times New Roman"/>
          <w:color w:val="000000"/>
          <w:szCs w:val="28"/>
        </w:rPr>
        <w:t>формуваннявласн</w:t>
      </w:r>
      <w:r w:rsidRPr="00C65283">
        <w:rPr>
          <w:rFonts w:cs="Times New Roman"/>
          <w:color w:val="000000"/>
          <w:szCs w:val="28"/>
          <w:lang w:val="uk-UA"/>
        </w:rPr>
        <w:t>их</w:t>
      </w:r>
      <w:r w:rsidRPr="00C65283">
        <w:rPr>
          <w:rFonts w:cs="Times New Roman"/>
          <w:color w:val="000000"/>
          <w:szCs w:val="28"/>
        </w:rPr>
        <w:t>модел</w:t>
      </w:r>
      <w:proofErr w:type="spellEnd"/>
      <w:r w:rsidRPr="00C65283">
        <w:rPr>
          <w:rFonts w:cs="Times New Roman"/>
          <w:color w:val="000000"/>
          <w:szCs w:val="28"/>
          <w:lang w:val="uk-UA"/>
        </w:rPr>
        <w:t xml:space="preserve">ей аксесуарів </w:t>
      </w:r>
      <w:proofErr w:type="spellStart"/>
      <w:r w:rsidRPr="00C65283">
        <w:rPr>
          <w:rFonts w:cs="Times New Roman"/>
          <w:color w:val="000000"/>
          <w:szCs w:val="28"/>
        </w:rPr>
        <w:t>розглянемо</w:t>
      </w:r>
      <w:proofErr w:type="spellEnd"/>
      <w:r w:rsidRPr="00C65283">
        <w:rPr>
          <w:rFonts w:cs="Times New Roman"/>
          <w:color w:val="000000"/>
          <w:szCs w:val="28"/>
        </w:rPr>
        <w:t xml:space="preserve"> для початку </w:t>
      </w:r>
      <w:proofErr w:type="spellStart"/>
      <w:r w:rsidRPr="00C65283">
        <w:rPr>
          <w:rFonts w:cs="Times New Roman"/>
          <w:color w:val="000000"/>
          <w:szCs w:val="28"/>
        </w:rPr>
        <w:t>деякіготовіваріанти</w:t>
      </w:r>
      <w:proofErr w:type="spellEnd"/>
      <w:r w:rsidRPr="00C65283">
        <w:rPr>
          <w:rFonts w:cs="Times New Roman"/>
          <w:color w:val="000000"/>
          <w:szCs w:val="28"/>
          <w:lang w:val="uk-UA"/>
        </w:rPr>
        <w:t xml:space="preserve"> (таблиці А.2, А.3)</w:t>
      </w:r>
      <w:r w:rsidRPr="00C65283">
        <w:rPr>
          <w:rFonts w:cs="Times New Roman"/>
          <w:color w:val="000000"/>
          <w:szCs w:val="28"/>
        </w:rPr>
        <w:t>.</w:t>
      </w:r>
    </w:p>
    <w:p w:rsidR="00C65283" w:rsidRPr="00C65283" w:rsidRDefault="00C65283" w:rsidP="00C65283">
      <w:pPr>
        <w:spacing w:after="0" w:line="360" w:lineRule="auto"/>
        <w:ind w:firstLine="708"/>
        <w:jc w:val="right"/>
        <w:rPr>
          <w:rFonts w:cs="Times New Roman"/>
          <w:color w:val="000000"/>
          <w:szCs w:val="28"/>
          <w:lang w:val="uk-UA"/>
        </w:rPr>
      </w:pPr>
      <w:r w:rsidRPr="00C65283">
        <w:rPr>
          <w:rFonts w:cs="Times New Roman"/>
          <w:color w:val="000000"/>
          <w:szCs w:val="28"/>
          <w:lang w:val="uk-UA"/>
        </w:rPr>
        <w:br w:type="page"/>
      </w:r>
    </w:p>
    <w:p w:rsidR="00C65283" w:rsidRPr="00C65283" w:rsidRDefault="00C65283" w:rsidP="00C65283">
      <w:pPr>
        <w:spacing w:after="0" w:line="360" w:lineRule="auto"/>
        <w:ind w:firstLine="708"/>
        <w:jc w:val="right"/>
        <w:rPr>
          <w:rFonts w:cs="Times New Roman"/>
          <w:b/>
          <w:szCs w:val="28"/>
          <w:lang w:val="uk-UA"/>
        </w:rPr>
      </w:pPr>
      <w:r w:rsidRPr="00C65283">
        <w:rPr>
          <w:rFonts w:cs="Times New Roman"/>
          <w:color w:val="000000"/>
          <w:szCs w:val="28"/>
          <w:lang w:val="uk-UA"/>
        </w:rPr>
        <w:lastRenderedPageBreak/>
        <w:t>Таблиця А.2</w:t>
      </w:r>
    </w:p>
    <w:p w:rsidR="00C65283" w:rsidRPr="00C65283" w:rsidRDefault="00C65283" w:rsidP="00C65283">
      <w:pPr>
        <w:spacing w:after="0" w:line="360" w:lineRule="auto"/>
        <w:jc w:val="center"/>
        <w:rPr>
          <w:b/>
          <w:szCs w:val="28"/>
          <w:lang w:val="uk-UA"/>
        </w:rPr>
      </w:pPr>
      <w:r w:rsidRPr="00C65283">
        <w:rPr>
          <w:b/>
          <w:szCs w:val="28"/>
          <w:lang w:val="uk-UA"/>
        </w:rPr>
        <w:t>Порівняння моделей-аналогів обкладинки блокноту</w:t>
      </w:r>
    </w:p>
    <w:tbl>
      <w:tblPr>
        <w:tblStyle w:val="a3"/>
        <w:tblW w:w="10490" w:type="dxa"/>
        <w:tblInd w:w="-983" w:type="dxa"/>
        <w:tblLayout w:type="fixed"/>
        <w:tblLook w:val="04A0" w:firstRow="1" w:lastRow="0" w:firstColumn="1" w:lastColumn="0" w:noHBand="0" w:noVBand="1"/>
      </w:tblPr>
      <w:tblGrid>
        <w:gridCol w:w="1091"/>
        <w:gridCol w:w="2977"/>
        <w:gridCol w:w="2503"/>
        <w:gridCol w:w="734"/>
        <w:gridCol w:w="730"/>
        <w:gridCol w:w="730"/>
        <w:gridCol w:w="730"/>
        <w:gridCol w:w="497"/>
        <w:gridCol w:w="498"/>
      </w:tblGrid>
      <w:tr w:rsidR="00C65283" w:rsidRPr="00C65283" w:rsidTr="00E871DF">
        <w:trPr>
          <w:trHeight w:val="486"/>
        </w:trPr>
        <w:tc>
          <w:tcPr>
            <w:tcW w:w="1091" w:type="dxa"/>
            <w:vMerge w:val="restart"/>
          </w:tcPr>
          <w:p w:rsidR="00C65283" w:rsidRPr="00C65283" w:rsidRDefault="00C65283" w:rsidP="00C65283">
            <w:pPr>
              <w:spacing w:line="360" w:lineRule="auto"/>
              <w:jc w:val="center"/>
              <w:rPr>
                <w:szCs w:val="28"/>
                <w:lang w:val="uk-UA"/>
              </w:rPr>
            </w:pPr>
            <w:r w:rsidRPr="00C65283">
              <w:rPr>
                <w:szCs w:val="28"/>
                <w:lang w:val="uk-UA"/>
              </w:rPr>
              <w:t>№</w:t>
            </w:r>
          </w:p>
          <w:p w:rsidR="00C65283" w:rsidRPr="00C65283" w:rsidRDefault="00C65283" w:rsidP="00C65283">
            <w:pPr>
              <w:spacing w:line="360" w:lineRule="auto"/>
              <w:jc w:val="center"/>
              <w:rPr>
                <w:szCs w:val="28"/>
                <w:lang w:val="uk-UA"/>
              </w:rPr>
            </w:pPr>
            <w:r w:rsidRPr="00C65283">
              <w:rPr>
                <w:szCs w:val="28"/>
                <w:lang w:val="uk-UA"/>
              </w:rPr>
              <w:t>з</w:t>
            </w:r>
            <w:r w:rsidRPr="00C65283">
              <w:rPr>
                <w:szCs w:val="28"/>
                <w:lang w:val="en-US"/>
              </w:rPr>
              <w:t>/</w:t>
            </w:r>
            <w:r w:rsidRPr="00C65283">
              <w:rPr>
                <w:szCs w:val="28"/>
              </w:rPr>
              <w:t>п</w:t>
            </w:r>
          </w:p>
        </w:tc>
        <w:tc>
          <w:tcPr>
            <w:tcW w:w="2977" w:type="dxa"/>
            <w:vMerge w:val="restart"/>
          </w:tcPr>
          <w:p w:rsidR="00C65283" w:rsidRPr="00C65283" w:rsidRDefault="00C65283" w:rsidP="00C65283">
            <w:pPr>
              <w:spacing w:line="360" w:lineRule="auto"/>
              <w:jc w:val="center"/>
              <w:rPr>
                <w:rFonts w:cs="Times New Roman"/>
                <w:color w:val="000000"/>
                <w:szCs w:val="28"/>
                <w:lang w:val="uk-UA"/>
              </w:rPr>
            </w:pPr>
            <w:r w:rsidRPr="00C65283">
              <w:rPr>
                <w:szCs w:val="28"/>
                <w:lang w:val="uk-UA"/>
              </w:rPr>
              <w:t>Моделі-аналоги</w:t>
            </w:r>
          </w:p>
        </w:tc>
        <w:tc>
          <w:tcPr>
            <w:tcW w:w="2503" w:type="dxa"/>
            <w:vMerge w:val="restart"/>
          </w:tcPr>
          <w:p w:rsidR="00C65283" w:rsidRPr="00C65283" w:rsidRDefault="00C65283" w:rsidP="00C65283">
            <w:pPr>
              <w:spacing w:line="360" w:lineRule="auto"/>
              <w:jc w:val="center"/>
              <w:rPr>
                <w:rFonts w:cs="Times New Roman"/>
                <w:color w:val="000000"/>
                <w:szCs w:val="28"/>
                <w:lang w:val="uk-UA"/>
              </w:rPr>
            </w:pPr>
            <w:r w:rsidRPr="00C65283">
              <w:rPr>
                <w:szCs w:val="28"/>
                <w:lang w:val="uk-UA"/>
              </w:rPr>
              <w:t>Опис моделі</w:t>
            </w:r>
          </w:p>
        </w:tc>
        <w:tc>
          <w:tcPr>
            <w:tcW w:w="3919" w:type="dxa"/>
            <w:gridSpan w:val="6"/>
          </w:tcPr>
          <w:p w:rsidR="00C65283" w:rsidRPr="00C65283" w:rsidRDefault="00C65283" w:rsidP="00C65283">
            <w:pPr>
              <w:spacing w:line="360" w:lineRule="auto"/>
              <w:jc w:val="center"/>
              <w:rPr>
                <w:rFonts w:cs="Times New Roman"/>
                <w:color w:val="000000"/>
                <w:szCs w:val="28"/>
                <w:lang w:val="uk-UA"/>
              </w:rPr>
            </w:pPr>
            <w:r w:rsidRPr="00C65283">
              <w:rPr>
                <w:szCs w:val="28"/>
                <w:lang w:val="uk-UA"/>
              </w:rPr>
              <w:t>Критерії оцінювання</w:t>
            </w:r>
          </w:p>
        </w:tc>
      </w:tr>
      <w:tr w:rsidR="00C65283" w:rsidRPr="00C65283" w:rsidTr="00E871DF">
        <w:trPr>
          <w:cantSplit/>
          <w:trHeight w:val="2452"/>
        </w:trPr>
        <w:tc>
          <w:tcPr>
            <w:tcW w:w="1091" w:type="dxa"/>
            <w:vMerge/>
          </w:tcPr>
          <w:p w:rsidR="00C65283" w:rsidRPr="00C65283" w:rsidRDefault="00C65283" w:rsidP="00C65283">
            <w:pPr>
              <w:spacing w:line="360" w:lineRule="auto"/>
              <w:jc w:val="center"/>
              <w:rPr>
                <w:rFonts w:cs="Times New Roman"/>
                <w:color w:val="000000"/>
                <w:szCs w:val="28"/>
                <w:lang w:val="uk-UA"/>
              </w:rPr>
            </w:pPr>
          </w:p>
        </w:tc>
        <w:tc>
          <w:tcPr>
            <w:tcW w:w="2977" w:type="dxa"/>
            <w:vMerge/>
          </w:tcPr>
          <w:p w:rsidR="00C65283" w:rsidRPr="00C65283" w:rsidRDefault="00C65283" w:rsidP="00C65283">
            <w:pPr>
              <w:spacing w:line="360" w:lineRule="auto"/>
              <w:jc w:val="center"/>
              <w:rPr>
                <w:rFonts w:cs="Times New Roman"/>
                <w:color w:val="000000"/>
                <w:szCs w:val="28"/>
                <w:lang w:val="uk-UA"/>
              </w:rPr>
            </w:pPr>
          </w:p>
        </w:tc>
        <w:tc>
          <w:tcPr>
            <w:tcW w:w="2503" w:type="dxa"/>
            <w:vMerge/>
          </w:tcPr>
          <w:p w:rsidR="00C65283" w:rsidRPr="00C65283" w:rsidRDefault="00C65283" w:rsidP="00C65283">
            <w:pPr>
              <w:spacing w:line="360" w:lineRule="auto"/>
              <w:jc w:val="center"/>
              <w:rPr>
                <w:rFonts w:cs="Times New Roman"/>
                <w:color w:val="000000"/>
                <w:szCs w:val="28"/>
                <w:lang w:val="uk-UA"/>
              </w:rPr>
            </w:pPr>
          </w:p>
        </w:tc>
        <w:tc>
          <w:tcPr>
            <w:tcW w:w="734"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szCs w:val="28"/>
                <w:lang w:val="uk-UA"/>
              </w:rPr>
              <w:t>Функціональність</w:t>
            </w:r>
          </w:p>
        </w:tc>
        <w:tc>
          <w:tcPr>
            <w:tcW w:w="730"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szCs w:val="28"/>
                <w:lang w:val="uk-UA"/>
              </w:rPr>
              <w:t>Економічність</w:t>
            </w:r>
          </w:p>
        </w:tc>
        <w:tc>
          <w:tcPr>
            <w:tcW w:w="730"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rFonts w:cs="Times New Roman"/>
                <w:szCs w:val="28"/>
                <w:lang w:val="uk-UA"/>
              </w:rPr>
              <w:t>Технологічність</w:t>
            </w:r>
          </w:p>
        </w:tc>
        <w:tc>
          <w:tcPr>
            <w:tcW w:w="730"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szCs w:val="28"/>
                <w:lang w:val="uk-UA"/>
              </w:rPr>
              <w:t>Естетичність</w:t>
            </w:r>
          </w:p>
        </w:tc>
        <w:tc>
          <w:tcPr>
            <w:tcW w:w="497"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rFonts w:cs="Times New Roman"/>
                <w:color w:val="000000"/>
                <w:szCs w:val="28"/>
                <w:lang w:val="uk-UA"/>
              </w:rPr>
              <w:t>Конструктивність</w:t>
            </w:r>
          </w:p>
        </w:tc>
        <w:tc>
          <w:tcPr>
            <w:tcW w:w="498" w:type="dxa"/>
            <w:textDirection w:val="btLr"/>
          </w:tcPr>
          <w:p w:rsidR="00C65283" w:rsidRPr="00C65283" w:rsidRDefault="00C65283" w:rsidP="00C65283">
            <w:pPr>
              <w:spacing w:line="360" w:lineRule="auto"/>
              <w:ind w:left="113" w:right="113"/>
              <w:rPr>
                <w:rFonts w:cs="Times New Roman"/>
                <w:color w:val="000000"/>
                <w:szCs w:val="28"/>
                <w:lang w:val="uk-UA"/>
              </w:rPr>
            </w:pPr>
            <w:r w:rsidRPr="00C65283">
              <w:rPr>
                <w:rFonts w:cs="Times New Roman"/>
                <w:color w:val="000000"/>
                <w:szCs w:val="28"/>
                <w:lang w:val="uk-UA"/>
              </w:rPr>
              <w:t>Загальна кількість</w:t>
            </w:r>
          </w:p>
        </w:tc>
      </w:tr>
      <w:tr w:rsidR="00C65283" w:rsidRPr="00C65283" w:rsidTr="00E871DF">
        <w:trPr>
          <w:trHeight w:val="471"/>
        </w:trPr>
        <w:tc>
          <w:tcPr>
            <w:tcW w:w="1091"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1</w:t>
            </w:r>
          </w:p>
        </w:tc>
        <w:tc>
          <w:tcPr>
            <w:tcW w:w="2977"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2</w:t>
            </w:r>
          </w:p>
        </w:tc>
        <w:tc>
          <w:tcPr>
            <w:tcW w:w="2503"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3</w:t>
            </w:r>
          </w:p>
        </w:tc>
        <w:tc>
          <w:tcPr>
            <w:tcW w:w="734"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4</w:t>
            </w:r>
          </w:p>
        </w:tc>
        <w:tc>
          <w:tcPr>
            <w:tcW w:w="730"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5</w:t>
            </w:r>
          </w:p>
        </w:tc>
        <w:tc>
          <w:tcPr>
            <w:tcW w:w="730"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6</w:t>
            </w:r>
          </w:p>
        </w:tc>
        <w:tc>
          <w:tcPr>
            <w:tcW w:w="730"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7</w:t>
            </w:r>
          </w:p>
        </w:tc>
        <w:tc>
          <w:tcPr>
            <w:tcW w:w="497"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8</w:t>
            </w:r>
          </w:p>
        </w:tc>
        <w:tc>
          <w:tcPr>
            <w:tcW w:w="498"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9</w:t>
            </w:r>
          </w:p>
        </w:tc>
      </w:tr>
      <w:tr w:rsidR="00C65283" w:rsidRPr="00C65283" w:rsidTr="00E871DF">
        <w:trPr>
          <w:trHeight w:val="471"/>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1.</w:t>
            </w:r>
          </w:p>
        </w:tc>
        <w:tc>
          <w:tcPr>
            <w:tcW w:w="2977" w:type="dxa"/>
          </w:tcPr>
          <w:p w:rsidR="00C65283" w:rsidRPr="00C65283" w:rsidRDefault="00C65283" w:rsidP="00C65283">
            <w:pPr>
              <w:spacing w:line="360" w:lineRule="auto"/>
              <w:rPr>
                <w:rFonts w:cs="Times New Roman"/>
                <w:color w:val="000000"/>
                <w:szCs w:val="28"/>
                <w:lang w:val="uk-UA"/>
              </w:rPr>
            </w:pPr>
          </w:p>
          <w:p w:rsidR="00C65283" w:rsidRPr="00C65283" w:rsidRDefault="00C65283" w:rsidP="00C65283">
            <w:pPr>
              <w:spacing w:line="360" w:lineRule="auto"/>
              <w:jc w:val="center"/>
              <w:rPr>
                <w:rFonts w:cs="Times New Roman"/>
                <w:color w:val="000000"/>
                <w:szCs w:val="28"/>
                <w:lang w:val="uk-UA"/>
              </w:rPr>
            </w:pPr>
            <w:r w:rsidRPr="00C65283">
              <w:rPr>
                <w:rFonts w:asciiTheme="minorHAnsi" w:hAnsiTheme="minorHAnsi"/>
                <w:noProof/>
                <w:sz w:val="22"/>
                <w:lang w:eastAsia="ru-RU"/>
              </w:rPr>
              <w:drawing>
                <wp:inline distT="0" distB="0" distL="0" distR="0" wp14:anchorId="6C560ED2" wp14:editId="3C836E0C">
                  <wp:extent cx="1524000" cy="14001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5872" t="28215" r="39278" b="38120"/>
                          <a:stretch/>
                        </pic:blipFill>
                        <pic:spPr bwMode="auto">
                          <a:xfrm>
                            <a:off x="0" y="0"/>
                            <a:ext cx="1525832" cy="1401858"/>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jc w:val="center"/>
              <w:rPr>
                <w:rFonts w:cs="Times New Roman"/>
                <w:color w:val="000000"/>
                <w:szCs w:val="28"/>
                <w:lang w:val="uk-UA"/>
              </w:rPr>
            </w:pPr>
            <w:r w:rsidRPr="00C65283">
              <w:rPr>
                <w:rFonts w:cs="Times New Roman"/>
                <w:color w:val="000000"/>
                <w:szCs w:val="28"/>
                <w:lang w:val="uk-UA"/>
              </w:rPr>
              <w:t>Блокнот ручної роботи з елементами вишивки хрестиком. Виготовлений з натурального льону з використання тканини та тасьми.</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22</w:t>
            </w:r>
          </w:p>
        </w:tc>
      </w:tr>
      <w:tr w:rsidR="00C65283" w:rsidRPr="00C65283" w:rsidTr="00E871DF">
        <w:trPr>
          <w:trHeight w:val="486"/>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w:t>
            </w:r>
          </w:p>
        </w:tc>
        <w:tc>
          <w:tcPr>
            <w:tcW w:w="2977" w:type="dxa"/>
          </w:tcPr>
          <w:p w:rsidR="00C65283" w:rsidRPr="00C65283" w:rsidRDefault="00C65283" w:rsidP="00C65283">
            <w:pPr>
              <w:spacing w:line="360" w:lineRule="auto"/>
              <w:jc w:val="center"/>
              <w:rPr>
                <w:rFonts w:cs="Times New Roman"/>
                <w:color w:val="000000"/>
                <w:szCs w:val="28"/>
                <w:lang w:val="uk-UA"/>
              </w:rPr>
            </w:pPr>
          </w:p>
          <w:p w:rsidR="00C65283" w:rsidRPr="00C65283" w:rsidRDefault="00C65283" w:rsidP="00C65283">
            <w:pPr>
              <w:spacing w:line="360" w:lineRule="auto"/>
              <w:jc w:val="center"/>
              <w:rPr>
                <w:rFonts w:cs="Times New Roman"/>
                <w:color w:val="000000"/>
                <w:szCs w:val="28"/>
                <w:lang w:val="uk-UA"/>
              </w:rPr>
            </w:pPr>
            <w:r w:rsidRPr="00C65283">
              <w:rPr>
                <w:rFonts w:asciiTheme="minorHAnsi" w:hAnsiTheme="minorHAnsi"/>
                <w:noProof/>
                <w:sz w:val="22"/>
                <w:lang w:eastAsia="ru-RU"/>
              </w:rPr>
              <w:drawing>
                <wp:inline distT="0" distB="0" distL="0" distR="0" wp14:anchorId="5836BC01" wp14:editId="46D75BCA">
                  <wp:extent cx="1587827" cy="2000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9039" t="22042" r="7122" b="29911"/>
                          <a:stretch/>
                        </pic:blipFill>
                        <pic:spPr bwMode="auto">
                          <a:xfrm>
                            <a:off x="0" y="0"/>
                            <a:ext cx="1590034" cy="2003030"/>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Блокнот ручної роботи з елементами вишивки бісером. Виготовлений з еко-шкіри з додаванням тканини для вишивки.</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24</w:t>
            </w:r>
          </w:p>
        </w:tc>
      </w:tr>
    </w:tbl>
    <w:p w:rsidR="00C65283" w:rsidRPr="00C65283" w:rsidRDefault="00C65283" w:rsidP="00C65283">
      <w:pPr>
        <w:jc w:val="right"/>
        <w:rPr>
          <w:rFonts w:cs="Times New Roman"/>
          <w:szCs w:val="28"/>
          <w:lang w:val="uk-UA"/>
        </w:rPr>
      </w:pPr>
      <w:r w:rsidRPr="00C65283">
        <w:rPr>
          <w:rFonts w:asciiTheme="minorHAnsi" w:hAnsiTheme="minorHAnsi"/>
          <w:sz w:val="22"/>
        </w:rPr>
        <w:br w:type="page"/>
      </w:r>
      <w:r w:rsidRPr="00C65283">
        <w:rPr>
          <w:rFonts w:cs="Times New Roman"/>
          <w:szCs w:val="28"/>
          <w:lang w:val="uk-UA"/>
        </w:rPr>
        <w:lastRenderedPageBreak/>
        <w:t>Продовження таблиціА.2</w:t>
      </w:r>
    </w:p>
    <w:tbl>
      <w:tblPr>
        <w:tblStyle w:val="a3"/>
        <w:tblW w:w="10490" w:type="dxa"/>
        <w:tblInd w:w="-983" w:type="dxa"/>
        <w:tblLayout w:type="fixed"/>
        <w:tblLook w:val="04A0" w:firstRow="1" w:lastRow="0" w:firstColumn="1" w:lastColumn="0" w:noHBand="0" w:noVBand="1"/>
      </w:tblPr>
      <w:tblGrid>
        <w:gridCol w:w="1091"/>
        <w:gridCol w:w="2977"/>
        <w:gridCol w:w="2503"/>
        <w:gridCol w:w="734"/>
        <w:gridCol w:w="730"/>
        <w:gridCol w:w="730"/>
        <w:gridCol w:w="730"/>
        <w:gridCol w:w="497"/>
        <w:gridCol w:w="498"/>
      </w:tblGrid>
      <w:tr w:rsidR="00C65283" w:rsidRPr="00C65283" w:rsidTr="00E871DF">
        <w:trPr>
          <w:trHeight w:val="502"/>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3.</w:t>
            </w:r>
          </w:p>
        </w:tc>
        <w:tc>
          <w:tcPr>
            <w:tcW w:w="2977"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cs="Times New Roman"/>
                <w:color w:val="000000"/>
                <w:szCs w:val="28"/>
                <w:lang w:val="uk-UA"/>
              </w:rPr>
            </w:pPr>
            <w:r w:rsidRPr="00C65283">
              <w:rPr>
                <w:rFonts w:asciiTheme="minorHAnsi" w:hAnsiTheme="minorHAnsi"/>
                <w:noProof/>
                <w:sz w:val="22"/>
                <w:lang w:eastAsia="ru-RU"/>
              </w:rPr>
              <w:drawing>
                <wp:inline distT="0" distB="0" distL="0" distR="0" wp14:anchorId="231C30B9" wp14:editId="0B85F3EA">
                  <wp:extent cx="1818326" cy="23050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378" t="21794" r="32972" b="16043"/>
                          <a:stretch/>
                        </pic:blipFill>
                        <pic:spPr bwMode="auto">
                          <a:xfrm>
                            <a:off x="0" y="0"/>
                            <a:ext cx="1819087" cy="2306015"/>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Блокнот ручної роботи з елементами вишивки бісером. Виготовлений з еко-шкіри з додаванням тканини для вишивки.</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24</w:t>
            </w:r>
          </w:p>
        </w:tc>
      </w:tr>
    </w:tbl>
    <w:p w:rsidR="00C65283" w:rsidRPr="00C65283" w:rsidRDefault="00C65283" w:rsidP="00C65283">
      <w:pPr>
        <w:spacing w:after="0" w:line="360" w:lineRule="auto"/>
        <w:jc w:val="right"/>
        <w:rPr>
          <w:rFonts w:cs="Times New Roman"/>
          <w:color w:val="000000"/>
          <w:szCs w:val="28"/>
          <w:lang w:val="uk-UA"/>
        </w:rPr>
      </w:pPr>
    </w:p>
    <w:p w:rsidR="00C65283" w:rsidRPr="00C65283" w:rsidRDefault="00C65283" w:rsidP="00C65283">
      <w:pPr>
        <w:spacing w:after="0" w:line="360" w:lineRule="auto"/>
        <w:jc w:val="right"/>
        <w:rPr>
          <w:rFonts w:cs="Times New Roman"/>
          <w:color w:val="000000"/>
          <w:szCs w:val="28"/>
          <w:lang w:val="uk-UA"/>
        </w:rPr>
      </w:pPr>
      <w:r w:rsidRPr="00C65283">
        <w:rPr>
          <w:rFonts w:cs="Times New Roman"/>
          <w:color w:val="000000"/>
          <w:szCs w:val="28"/>
          <w:lang w:val="uk-UA"/>
        </w:rPr>
        <w:t>Таблиця А.3</w:t>
      </w:r>
    </w:p>
    <w:p w:rsidR="00C65283" w:rsidRPr="00C65283" w:rsidRDefault="00C65283" w:rsidP="00C65283">
      <w:pPr>
        <w:spacing w:after="0" w:line="360" w:lineRule="auto"/>
        <w:jc w:val="center"/>
        <w:rPr>
          <w:rFonts w:cs="Times New Roman"/>
          <w:b/>
          <w:color w:val="000000"/>
          <w:szCs w:val="28"/>
          <w:lang w:val="uk-UA"/>
        </w:rPr>
      </w:pPr>
      <w:r w:rsidRPr="00C65283">
        <w:rPr>
          <w:rFonts w:cs="Times New Roman"/>
          <w:b/>
          <w:color w:val="000000"/>
          <w:szCs w:val="28"/>
          <w:lang w:val="uk-UA"/>
        </w:rPr>
        <w:t>Порівняння моделей-аналогів футлярів для окулярів</w:t>
      </w:r>
    </w:p>
    <w:tbl>
      <w:tblPr>
        <w:tblStyle w:val="a3"/>
        <w:tblW w:w="10490" w:type="dxa"/>
        <w:tblInd w:w="-983" w:type="dxa"/>
        <w:tblLayout w:type="fixed"/>
        <w:tblLook w:val="04A0" w:firstRow="1" w:lastRow="0" w:firstColumn="1" w:lastColumn="0" w:noHBand="0" w:noVBand="1"/>
      </w:tblPr>
      <w:tblGrid>
        <w:gridCol w:w="1091"/>
        <w:gridCol w:w="2977"/>
        <w:gridCol w:w="2503"/>
        <w:gridCol w:w="734"/>
        <w:gridCol w:w="730"/>
        <w:gridCol w:w="730"/>
        <w:gridCol w:w="730"/>
        <w:gridCol w:w="497"/>
        <w:gridCol w:w="498"/>
      </w:tblGrid>
      <w:tr w:rsidR="00C65283" w:rsidRPr="00C65283" w:rsidTr="00E871DF">
        <w:trPr>
          <w:trHeight w:val="486"/>
        </w:trPr>
        <w:tc>
          <w:tcPr>
            <w:tcW w:w="1091" w:type="dxa"/>
            <w:vMerge w:val="restart"/>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w:t>
            </w:r>
          </w:p>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з</w:t>
            </w:r>
            <w:r w:rsidRPr="00C65283">
              <w:rPr>
                <w:rFonts w:cs="Times New Roman"/>
                <w:color w:val="000000"/>
                <w:szCs w:val="28"/>
                <w:lang w:val="en-US"/>
              </w:rPr>
              <w:t>/</w:t>
            </w:r>
            <w:r w:rsidRPr="00C65283">
              <w:rPr>
                <w:rFonts w:cs="Times New Roman"/>
                <w:color w:val="000000"/>
                <w:szCs w:val="28"/>
              </w:rPr>
              <w:t>п</w:t>
            </w:r>
          </w:p>
        </w:tc>
        <w:tc>
          <w:tcPr>
            <w:tcW w:w="2977" w:type="dxa"/>
            <w:vMerge w:val="restart"/>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Моделі-аналоги</w:t>
            </w:r>
          </w:p>
        </w:tc>
        <w:tc>
          <w:tcPr>
            <w:tcW w:w="2503" w:type="dxa"/>
            <w:vMerge w:val="restart"/>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Опис моделі</w:t>
            </w:r>
          </w:p>
        </w:tc>
        <w:tc>
          <w:tcPr>
            <w:tcW w:w="3919" w:type="dxa"/>
            <w:gridSpan w:val="6"/>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Критерії оцінювання</w:t>
            </w:r>
          </w:p>
        </w:tc>
      </w:tr>
      <w:tr w:rsidR="00C65283" w:rsidRPr="00C65283" w:rsidTr="00E871DF">
        <w:trPr>
          <w:cantSplit/>
          <w:trHeight w:val="2214"/>
        </w:trPr>
        <w:tc>
          <w:tcPr>
            <w:tcW w:w="1091" w:type="dxa"/>
            <w:vMerge/>
          </w:tcPr>
          <w:p w:rsidR="00C65283" w:rsidRPr="00C65283" w:rsidRDefault="00C65283" w:rsidP="00C65283">
            <w:pPr>
              <w:spacing w:line="360" w:lineRule="auto"/>
              <w:rPr>
                <w:rFonts w:cs="Times New Roman"/>
                <w:color w:val="000000"/>
                <w:szCs w:val="28"/>
                <w:lang w:val="uk-UA"/>
              </w:rPr>
            </w:pPr>
          </w:p>
        </w:tc>
        <w:tc>
          <w:tcPr>
            <w:tcW w:w="2977" w:type="dxa"/>
            <w:vMerge/>
          </w:tcPr>
          <w:p w:rsidR="00C65283" w:rsidRPr="00C65283" w:rsidRDefault="00C65283" w:rsidP="00C65283">
            <w:pPr>
              <w:spacing w:line="360" w:lineRule="auto"/>
              <w:rPr>
                <w:rFonts w:cs="Times New Roman"/>
                <w:color w:val="000000"/>
                <w:szCs w:val="28"/>
                <w:lang w:val="uk-UA"/>
              </w:rPr>
            </w:pPr>
          </w:p>
        </w:tc>
        <w:tc>
          <w:tcPr>
            <w:tcW w:w="2503" w:type="dxa"/>
            <w:vMerge/>
          </w:tcPr>
          <w:p w:rsidR="00C65283" w:rsidRPr="00C65283" w:rsidRDefault="00C65283" w:rsidP="00C65283">
            <w:pPr>
              <w:spacing w:line="360" w:lineRule="auto"/>
              <w:rPr>
                <w:rFonts w:cs="Times New Roman"/>
                <w:color w:val="000000"/>
                <w:szCs w:val="28"/>
                <w:lang w:val="uk-UA"/>
              </w:rPr>
            </w:pPr>
          </w:p>
        </w:tc>
        <w:tc>
          <w:tcPr>
            <w:tcW w:w="734" w:type="dxa"/>
            <w:textDirection w:val="btLr"/>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Функціональність</w:t>
            </w:r>
          </w:p>
        </w:tc>
        <w:tc>
          <w:tcPr>
            <w:tcW w:w="730" w:type="dxa"/>
            <w:textDirection w:val="btLr"/>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Економічність</w:t>
            </w:r>
          </w:p>
        </w:tc>
        <w:tc>
          <w:tcPr>
            <w:tcW w:w="730" w:type="dxa"/>
            <w:textDirection w:val="btLr"/>
          </w:tcPr>
          <w:p w:rsidR="00C65283" w:rsidRPr="00C65283" w:rsidRDefault="00C65283" w:rsidP="00C65283">
            <w:pPr>
              <w:spacing w:line="360" w:lineRule="auto"/>
              <w:rPr>
                <w:rFonts w:cs="Times New Roman"/>
                <w:szCs w:val="28"/>
                <w:lang w:val="uk-UA"/>
              </w:rPr>
            </w:pPr>
            <w:r w:rsidRPr="00C65283">
              <w:rPr>
                <w:rFonts w:cs="Times New Roman"/>
                <w:szCs w:val="28"/>
                <w:lang w:val="uk-UA"/>
              </w:rPr>
              <w:t>Технологічність</w:t>
            </w:r>
          </w:p>
        </w:tc>
        <w:tc>
          <w:tcPr>
            <w:tcW w:w="730" w:type="dxa"/>
            <w:textDirection w:val="btLr"/>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Естетичність</w:t>
            </w:r>
          </w:p>
        </w:tc>
        <w:tc>
          <w:tcPr>
            <w:tcW w:w="497" w:type="dxa"/>
            <w:textDirection w:val="btLr"/>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Конструктивність</w:t>
            </w:r>
          </w:p>
        </w:tc>
        <w:tc>
          <w:tcPr>
            <w:tcW w:w="498" w:type="dxa"/>
            <w:textDirection w:val="btLr"/>
          </w:tcPr>
          <w:p w:rsidR="00C65283" w:rsidRPr="00C65283" w:rsidRDefault="00C65283" w:rsidP="00C65283">
            <w:pPr>
              <w:spacing w:line="360" w:lineRule="auto"/>
              <w:rPr>
                <w:rFonts w:cs="Times New Roman"/>
                <w:color w:val="000000"/>
                <w:szCs w:val="28"/>
                <w:lang w:val="uk-UA"/>
              </w:rPr>
            </w:pPr>
            <w:r w:rsidRPr="00C65283">
              <w:rPr>
                <w:rFonts w:cs="Times New Roman"/>
                <w:color w:val="000000"/>
                <w:szCs w:val="28"/>
                <w:lang w:val="uk-UA"/>
              </w:rPr>
              <w:t>Загальна кількість</w:t>
            </w:r>
          </w:p>
        </w:tc>
      </w:tr>
      <w:tr w:rsidR="00C65283" w:rsidRPr="00C65283" w:rsidTr="00E871DF">
        <w:trPr>
          <w:trHeight w:val="471"/>
        </w:trPr>
        <w:tc>
          <w:tcPr>
            <w:tcW w:w="1091"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1</w:t>
            </w:r>
          </w:p>
        </w:tc>
        <w:tc>
          <w:tcPr>
            <w:tcW w:w="2977"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2</w:t>
            </w:r>
          </w:p>
        </w:tc>
        <w:tc>
          <w:tcPr>
            <w:tcW w:w="2503"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3</w:t>
            </w:r>
          </w:p>
        </w:tc>
        <w:tc>
          <w:tcPr>
            <w:tcW w:w="734"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4</w:t>
            </w:r>
          </w:p>
        </w:tc>
        <w:tc>
          <w:tcPr>
            <w:tcW w:w="730"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5</w:t>
            </w:r>
          </w:p>
        </w:tc>
        <w:tc>
          <w:tcPr>
            <w:tcW w:w="730" w:type="dxa"/>
          </w:tcPr>
          <w:p w:rsidR="00C65283" w:rsidRPr="00C65283" w:rsidRDefault="00C65283" w:rsidP="00C65283">
            <w:pPr>
              <w:spacing w:line="360" w:lineRule="auto"/>
              <w:jc w:val="center"/>
              <w:rPr>
                <w:rFonts w:cs="Times New Roman"/>
                <w:b/>
                <w:szCs w:val="28"/>
                <w:lang w:val="uk-UA"/>
              </w:rPr>
            </w:pPr>
            <w:r w:rsidRPr="00C65283">
              <w:rPr>
                <w:rFonts w:cs="Times New Roman"/>
                <w:b/>
                <w:szCs w:val="28"/>
                <w:lang w:val="uk-UA"/>
              </w:rPr>
              <w:t>6</w:t>
            </w:r>
          </w:p>
        </w:tc>
        <w:tc>
          <w:tcPr>
            <w:tcW w:w="730"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7</w:t>
            </w:r>
          </w:p>
        </w:tc>
        <w:tc>
          <w:tcPr>
            <w:tcW w:w="497"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8</w:t>
            </w:r>
          </w:p>
        </w:tc>
        <w:tc>
          <w:tcPr>
            <w:tcW w:w="498" w:type="dxa"/>
          </w:tcPr>
          <w:p w:rsidR="00C65283" w:rsidRPr="00C65283" w:rsidRDefault="00C65283" w:rsidP="00C65283">
            <w:pPr>
              <w:spacing w:line="360" w:lineRule="auto"/>
              <w:jc w:val="center"/>
              <w:rPr>
                <w:rFonts w:cs="Times New Roman"/>
                <w:b/>
                <w:color w:val="000000"/>
                <w:szCs w:val="28"/>
                <w:lang w:val="uk-UA"/>
              </w:rPr>
            </w:pPr>
            <w:r w:rsidRPr="00C65283">
              <w:rPr>
                <w:rFonts w:cs="Times New Roman"/>
                <w:b/>
                <w:color w:val="000000"/>
                <w:szCs w:val="28"/>
                <w:lang w:val="uk-UA"/>
              </w:rPr>
              <w:t>9</w:t>
            </w:r>
          </w:p>
        </w:tc>
      </w:tr>
      <w:tr w:rsidR="00C65283" w:rsidRPr="00C65283" w:rsidTr="00E871DF">
        <w:trPr>
          <w:trHeight w:val="486"/>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1.</w:t>
            </w:r>
          </w:p>
        </w:tc>
        <w:tc>
          <w:tcPr>
            <w:tcW w:w="2977" w:type="dxa"/>
          </w:tcPr>
          <w:p w:rsidR="00C65283" w:rsidRPr="00C65283" w:rsidRDefault="00C65283" w:rsidP="00C65283">
            <w:pPr>
              <w:spacing w:line="360" w:lineRule="auto"/>
              <w:jc w:val="center"/>
              <w:rPr>
                <w:rFonts w:cs="Times New Roman"/>
                <w:color w:val="000000"/>
                <w:szCs w:val="28"/>
                <w:lang w:val="uk-UA"/>
              </w:rPr>
            </w:pPr>
            <w:r w:rsidRPr="00C65283">
              <w:rPr>
                <w:rFonts w:asciiTheme="minorHAnsi" w:hAnsiTheme="minorHAnsi"/>
                <w:noProof/>
                <w:sz w:val="22"/>
                <w:lang w:eastAsia="ru-RU"/>
              </w:rPr>
              <w:drawing>
                <wp:inline distT="0" distB="0" distL="0" distR="0" wp14:anchorId="573563F9" wp14:editId="3649372D">
                  <wp:extent cx="1743075" cy="13144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0990" t="45626" r="60683" b="20197"/>
                          <a:stretch/>
                        </pic:blipFill>
                        <pic:spPr bwMode="auto">
                          <a:xfrm>
                            <a:off x="0" y="0"/>
                            <a:ext cx="1742895" cy="1314314"/>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Футляр для окулярів. Виготовлений з габардину з нанесеним малюнком. Готовий для вишивання бісером.</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22</w:t>
            </w:r>
          </w:p>
        </w:tc>
      </w:tr>
    </w:tbl>
    <w:p w:rsidR="00C65283" w:rsidRPr="00C65283" w:rsidRDefault="00C65283" w:rsidP="00C65283">
      <w:pPr>
        <w:jc w:val="right"/>
        <w:rPr>
          <w:rFonts w:cs="Times New Roman"/>
          <w:szCs w:val="28"/>
          <w:lang w:val="uk-UA"/>
        </w:rPr>
      </w:pPr>
      <w:r w:rsidRPr="00C65283">
        <w:rPr>
          <w:rFonts w:cs="Times New Roman"/>
          <w:szCs w:val="28"/>
          <w:lang w:val="uk-UA"/>
        </w:rPr>
        <w:lastRenderedPageBreak/>
        <w:t>Продовження таблиці А.3</w:t>
      </w:r>
    </w:p>
    <w:tbl>
      <w:tblPr>
        <w:tblStyle w:val="a3"/>
        <w:tblW w:w="10490" w:type="dxa"/>
        <w:tblInd w:w="-983" w:type="dxa"/>
        <w:tblLayout w:type="fixed"/>
        <w:tblLook w:val="04A0" w:firstRow="1" w:lastRow="0" w:firstColumn="1" w:lastColumn="0" w:noHBand="0" w:noVBand="1"/>
      </w:tblPr>
      <w:tblGrid>
        <w:gridCol w:w="1091"/>
        <w:gridCol w:w="2977"/>
        <w:gridCol w:w="2503"/>
        <w:gridCol w:w="734"/>
        <w:gridCol w:w="730"/>
        <w:gridCol w:w="730"/>
        <w:gridCol w:w="730"/>
        <w:gridCol w:w="497"/>
        <w:gridCol w:w="498"/>
      </w:tblGrid>
      <w:tr w:rsidR="00C65283" w:rsidRPr="00C65283" w:rsidTr="00E871DF">
        <w:trPr>
          <w:trHeight w:val="502"/>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w:t>
            </w:r>
          </w:p>
        </w:tc>
        <w:tc>
          <w:tcPr>
            <w:tcW w:w="2977" w:type="dxa"/>
          </w:tcPr>
          <w:p w:rsidR="00C65283" w:rsidRPr="00C65283" w:rsidRDefault="00C65283" w:rsidP="00C65283">
            <w:pPr>
              <w:spacing w:line="360" w:lineRule="auto"/>
              <w:jc w:val="center"/>
              <w:rPr>
                <w:rFonts w:cs="Times New Roman"/>
                <w:color w:val="000000"/>
                <w:szCs w:val="28"/>
                <w:lang w:val="uk-UA"/>
              </w:rPr>
            </w:pPr>
            <w:r w:rsidRPr="00C65283">
              <w:rPr>
                <w:rFonts w:asciiTheme="minorHAnsi" w:hAnsiTheme="minorHAnsi"/>
                <w:noProof/>
                <w:sz w:val="22"/>
                <w:lang w:eastAsia="ru-RU"/>
              </w:rPr>
              <w:drawing>
                <wp:inline distT="0" distB="0" distL="0" distR="0" wp14:anchorId="6590240D" wp14:editId="65C3E594">
                  <wp:extent cx="1712996" cy="1276350"/>
                  <wp:effectExtent l="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l="35295" t="29224" r="25231" b="23719"/>
                          <a:stretch/>
                        </pic:blipFill>
                        <pic:spPr bwMode="auto">
                          <a:xfrm>
                            <a:off x="0" y="0"/>
                            <a:ext cx="1714966" cy="1277818"/>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Футляр для окулярів виготовлений зі шкіри та вставками габардину. Футляр вишитий бісером.</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22</w:t>
            </w:r>
          </w:p>
        </w:tc>
      </w:tr>
      <w:tr w:rsidR="00C65283" w:rsidRPr="00C65283" w:rsidTr="00E871DF">
        <w:trPr>
          <w:trHeight w:val="502"/>
        </w:trPr>
        <w:tc>
          <w:tcPr>
            <w:tcW w:w="1091"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3.</w:t>
            </w:r>
          </w:p>
        </w:tc>
        <w:tc>
          <w:tcPr>
            <w:tcW w:w="2977" w:type="dxa"/>
          </w:tcPr>
          <w:p w:rsidR="00C65283" w:rsidRPr="00C65283" w:rsidRDefault="00C65283" w:rsidP="00C65283">
            <w:pPr>
              <w:spacing w:line="360" w:lineRule="auto"/>
              <w:rPr>
                <w:rFonts w:cs="Times New Roman"/>
                <w:color w:val="000000"/>
                <w:szCs w:val="28"/>
                <w:lang w:val="uk-UA"/>
              </w:rPr>
            </w:pPr>
            <w:r w:rsidRPr="00C65283">
              <w:rPr>
                <w:rFonts w:asciiTheme="minorHAnsi" w:hAnsiTheme="minorHAnsi"/>
                <w:noProof/>
                <w:sz w:val="22"/>
                <w:lang w:eastAsia="ru-RU"/>
              </w:rPr>
              <w:drawing>
                <wp:inline distT="0" distB="0" distL="0" distR="0" wp14:anchorId="5289006B" wp14:editId="6CE1F836">
                  <wp:extent cx="1780892" cy="134064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73890" t="18575" r="12539" b="65080"/>
                          <a:stretch/>
                        </pic:blipFill>
                        <pic:spPr bwMode="auto">
                          <a:xfrm>
                            <a:off x="0" y="0"/>
                            <a:ext cx="1784012" cy="1342993"/>
                          </a:xfrm>
                          <a:prstGeom prst="rect">
                            <a:avLst/>
                          </a:prstGeom>
                          <a:ln>
                            <a:noFill/>
                          </a:ln>
                          <a:extLst>
                            <a:ext uri="{53640926-AAD7-44D8-BBD7-CCE9431645EC}">
                              <a14:shadowObscured xmlns:a14="http://schemas.microsoft.com/office/drawing/2010/main"/>
                            </a:ext>
                          </a:extLst>
                        </pic:spPr>
                      </pic:pic>
                    </a:graphicData>
                  </a:graphic>
                </wp:inline>
              </w:drawing>
            </w:r>
          </w:p>
        </w:tc>
        <w:tc>
          <w:tcPr>
            <w:tcW w:w="2503"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Футляр для окулярів виготовлений з габардину з нанесеним малюнком. Для вишивки нитками або бісером.</w:t>
            </w:r>
          </w:p>
        </w:tc>
        <w:tc>
          <w:tcPr>
            <w:tcW w:w="734"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730"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5</w:t>
            </w:r>
          </w:p>
        </w:tc>
        <w:tc>
          <w:tcPr>
            <w:tcW w:w="497"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4</w:t>
            </w:r>
          </w:p>
        </w:tc>
        <w:tc>
          <w:tcPr>
            <w:tcW w:w="498" w:type="dxa"/>
          </w:tcPr>
          <w:p w:rsidR="00C65283" w:rsidRPr="00C65283" w:rsidRDefault="00C65283" w:rsidP="00C65283">
            <w:pPr>
              <w:spacing w:line="360" w:lineRule="auto"/>
              <w:jc w:val="center"/>
              <w:rPr>
                <w:rFonts w:cs="Times New Roman"/>
                <w:color w:val="000000"/>
                <w:szCs w:val="28"/>
                <w:lang w:val="uk-UA"/>
              </w:rPr>
            </w:pPr>
            <w:r w:rsidRPr="00C65283">
              <w:rPr>
                <w:rFonts w:cs="Times New Roman"/>
                <w:color w:val="000000"/>
                <w:szCs w:val="28"/>
                <w:lang w:val="uk-UA"/>
              </w:rPr>
              <w:t>22</w:t>
            </w:r>
          </w:p>
        </w:tc>
      </w:tr>
    </w:tbl>
    <w:p w:rsidR="00C65283" w:rsidRPr="00C65283" w:rsidRDefault="00C65283" w:rsidP="00C65283">
      <w:pPr>
        <w:spacing w:after="0" w:line="360" w:lineRule="auto"/>
        <w:ind w:firstLine="851"/>
        <w:jc w:val="both"/>
        <w:rPr>
          <w:rFonts w:cs="Times New Roman"/>
          <w:color w:val="FF0000"/>
          <w:szCs w:val="28"/>
          <w:lang w:val="uk-UA"/>
        </w:rPr>
      </w:pPr>
    </w:p>
    <w:p w:rsidR="00C65283" w:rsidRPr="00C65283" w:rsidRDefault="00C65283" w:rsidP="00C65283">
      <w:pPr>
        <w:spacing w:after="0" w:line="360" w:lineRule="auto"/>
        <w:ind w:firstLine="851"/>
        <w:jc w:val="both"/>
        <w:rPr>
          <w:rFonts w:cs="Times New Roman"/>
          <w:color w:val="000000"/>
          <w:szCs w:val="28"/>
          <w:lang w:val="uk-UA"/>
        </w:rPr>
      </w:pPr>
      <w:r w:rsidRPr="00C65283">
        <w:rPr>
          <w:rFonts w:cs="Times New Roman"/>
          <w:color w:val="000000"/>
          <w:szCs w:val="28"/>
        </w:rPr>
        <w:t xml:space="preserve">Проведений </w:t>
      </w:r>
      <w:proofErr w:type="spellStart"/>
      <w:r w:rsidRPr="00C65283">
        <w:rPr>
          <w:rFonts w:cs="Times New Roman"/>
          <w:color w:val="000000"/>
          <w:szCs w:val="28"/>
        </w:rPr>
        <w:t>аналіз</w:t>
      </w:r>
      <w:proofErr w:type="spellEnd"/>
      <w:r w:rsidRPr="00C65283">
        <w:rPr>
          <w:rFonts w:cs="Times New Roman"/>
          <w:color w:val="000000"/>
          <w:szCs w:val="28"/>
        </w:rPr>
        <w:t xml:space="preserve"> моделей-</w:t>
      </w:r>
      <w:proofErr w:type="spellStart"/>
      <w:r w:rsidRPr="00C65283">
        <w:rPr>
          <w:rFonts w:cs="Times New Roman"/>
          <w:color w:val="000000"/>
          <w:szCs w:val="28"/>
        </w:rPr>
        <w:t>аналогів</w:t>
      </w:r>
      <w:proofErr w:type="spellEnd"/>
      <w:r w:rsidRPr="00C65283">
        <w:rPr>
          <w:rFonts w:cs="Times New Roman"/>
          <w:color w:val="000000"/>
          <w:szCs w:val="28"/>
        </w:rPr>
        <w:t xml:space="preserve"> дозволив </w:t>
      </w:r>
      <w:proofErr w:type="spellStart"/>
      <w:r w:rsidRPr="00C65283">
        <w:rPr>
          <w:rFonts w:cs="Times New Roman"/>
          <w:color w:val="000000"/>
          <w:szCs w:val="28"/>
        </w:rPr>
        <w:t>відібратинайбільшпривабливіелементи</w:t>
      </w:r>
      <w:proofErr w:type="spellEnd"/>
      <w:r w:rsidRPr="00C65283">
        <w:rPr>
          <w:rFonts w:cs="Times New Roman"/>
          <w:color w:val="000000"/>
          <w:szCs w:val="28"/>
        </w:rPr>
        <w:t xml:space="preserve"> з </w:t>
      </w:r>
      <w:proofErr w:type="spellStart"/>
      <w:r w:rsidRPr="00C65283">
        <w:rPr>
          <w:rFonts w:cs="Times New Roman"/>
          <w:color w:val="000000"/>
          <w:szCs w:val="28"/>
        </w:rPr>
        <w:t>кожн</w:t>
      </w:r>
      <w:proofErr w:type="spellEnd"/>
      <w:r w:rsidRPr="00C65283">
        <w:rPr>
          <w:rFonts w:cs="Times New Roman"/>
          <w:color w:val="000000"/>
          <w:szCs w:val="28"/>
          <w:lang w:val="uk-UA"/>
        </w:rPr>
        <w:t xml:space="preserve">ого аксесуару </w:t>
      </w:r>
      <w:r w:rsidRPr="00C65283">
        <w:rPr>
          <w:rFonts w:cs="Times New Roman"/>
          <w:color w:val="000000"/>
          <w:szCs w:val="28"/>
        </w:rPr>
        <w:t xml:space="preserve">і </w:t>
      </w:r>
      <w:proofErr w:type="spellStart"/>
      <w:r w:rsidRPr="00C65283">
        <w:rPr>
          <w:rFonts w:cs="Times New Roman"/>
          <w:color w:val="000000"/>
          <w:szCs w:val="28"/>
        </w:rPr>
        <w:t>спро</w:t>
      </w:r>
      <w:proofErr w:type="spellEnd"/>
      <w:r w:rsidRPr="00C65283">
        <w:rPr>
          <w:rFonts w:cs="Times New Roman"/>
          <w:color w:val="000000"/>
          <w:szCs w:val="28"/>
          <w:lang w:val="uk-UA"/>
        </w:rPr>
        <w:t>є</w:t>
      </w:r>
      <w:proofErr w:type="spellStart"/>
      <w:r w:rsidRPr="00C65283">
        <w:rPr>
          <w:rFonts w:cs="Times New Roman"/>
          <w:color w:val="000000"/>
          <w:szCs w:val="28"/>
        </w:rPr>
        <w:t>ктувативласн</w:t>
      </w:r>
      <w:r w:rsidRPr="00C65283">
        <w:rPr>
          <w:rFonts w:cs="Times New Roman"/>
          <w:color w:val="000000"/>
          <w:szCs w:val="28"/>
          <w:lang w:val="uk-UA"/>
        </w:rPr>
        <w:t>ий</w:t>
      </w:r>
      <w:proofErr w:type="spellEnd"/>
      <w:r w:rsidRPr="00C65283">
        <w:rPr>
          <w:rFonts w:cs="Times New Roman"/>
          <w:color w:val="000000"/>
          <w:szCs w:val="28"/>
          <w:lang w:val="uk-UA"/>
        </w:rPr>
        <w:t xml:space="preserve"> виріб. За основу обкладинки взяли модель №1. Матеріал виготовлення обкладинки з прикладу №2. Орнамент в українському стилі взято з моделі-аналогу №3.</w:t>
      </w:r>
    </w:p>
    <w:p w:rsidR="00C65283" w:rsidRPr="00C65283" w:rsidRDefault="00C65283" w:rsidP="00C65283">
      <w:pPr>
        <w:spacing w:after="0" w:line="360" w:lineRule="auto"/>
        <w:ind w:firstLine="851"/>
        <w:jc w:val="both"/>
        <w:rPr>
          <w:rFonts w:cs="Times New Roman"/>
          <w:szCs w:val="28"/>
          <w:lang w:val="uk-UA"/>
        </w:rPr>
      </w:pPr>
      <w:r w:rsidRPr="00C65283">
        <w:rPr>
          <w:rFonts w:cs="Times New Roman"/>
          <w:color w:val="000000"/>
          <w:szCs w:val="28"/>
          <w:lang w:val="uk-UA"/>
        </w:rPr>
        <w:t xml:space="preserve">За основу футляру  для окулярів взяли приклад №1. Вибір матеріалу та оздоблення вишивкою бісером з моделі №2. Орнамент майбутнього виробу використали з </w:t>
      </w:r>
      <w:r w:rsidRPr="00C65283">
        <w:rPr>
          <w:rFonts w:cs="Times New Roman"/>
          <w:szCs w:val="28"/>
          <w:lang w:val="uk-UA"/>
        </w:rPr>
        <w:t xml:space="preserve">прикладу №3. Для остаточного </w:t>
      </w:r>
      <w:proofErr w:type="spellStart"/>
      <w:r w:rsidRPr="00C65283">
        <w:rPr>
          <w:rFonts w:cs="Times New Roman"/>
          <w:szCs w:val="28"/>
          <w:lang w:val="uk-UA"/>
        </w:rPr>
        <w:t>проєктування</w:t>
      </w:r>
      <w:proofErr w:type="spellEnd"/>
      <w:r w:rsidRPr="00C65283">
        <w:rPr>
          <w:rFonts w:cs="Times New Roman"/>
          <w:szCs w:val="28"/>
          <w:lang w:val="uk-UA"/>
        </w:rPr>
        <w:t xml:space="preserve"> комплекту аксесуарів розробляємо </w:t>
      </w:r>
      <w:proofErr w:type="spellStart"/>
      <w:r w:rsidRPr="00C65283">
        <w:rPr>
          <w:rFonts w:cs="Times New Roman"/>
          <w:szCs w:val="28"/>
          <w:lang w:val="uk-UA"/>
        </w:rPr>
        <w:t>клаузуру</w:t>
      </w:r>
      <w:proofErr w:type="spellEnd"/>
      <w:r w:rsidRPr="00C65283">
        <w:rPr>
          <w:rFonts w:cs="Times New Roman"/>
          <w:szCs w:val="28"/>
          <w:lang w:val="uk-UA"/>
        </w:rPr>
        <w:t xml:space="preserve"> футляру (Додаток В) та обкладинки блокноту (Додаток Г).</w:t>
      </w:r>
    </w:p>
    <w:p w:rsidR="00C65283" w:rsidRPr="00C65283" w:rsidRDefault="00C65283" w:rsidP="00C65283">
      <w:pPr>
        <w:spacing w:after="0" w:line="360" w:lineRule="auto"/>
        <w:ind w:firstLine="851"/>
        <w:jc w:val="both"/>
        <w:rPr>
          <w:rFonts w:cs="Times New Roman"/>
          <w:szCs w:val="28"/>
          <w:lang w:val="uk-UA"/>
        </w:rPr>
      </w:pPr>
    </w:p>
    <w:p w:rsidR="00C65283" w:rsidRPr="00C65283" w:rsidRDefault="00C65283" w:rsidP="00C65283">
      <w:pPr>
        <w:spacing w:line="360" w:lineRule="auto"/>
        <w:ind w:firstLine="851"/>
        <w:jc w:val="both"/>
        <w:rPr>
          <w:b/>
          <w:szCs w:val="20"/>
          <w:lang w:val="uk-UA"/>
        </w:rPr>
      </w:pPr>
      <w:r w:rsidRPr="00C65283">
        <w:rPr>
          <w:b/>
          <w:szCs w:val="20"/>
          <w:lang w:val="uk-UA"/>
        </w:rPr>
        <w:lastRenderedPageBreak/>
        <w:t>2. Розроблення конструкції шкіряної обкладинки та футляра для окулярів, композиції оздоблення виробу</w:t>
      </w:r>
    </w:p>
    <w:p w:rsidR="00C65283" w:rsidRPr="00C65283" w:rsidRDefault="00C65283" w:rsidP="00C65283">
      <w:pPr>
        <w:spacing w:after="0" w:line="360" w:lineRule="auto"/>
        <w:ind w:firstLine="851"/>
        <w:jc w:val="both"/>
        <w:rPr>
          <w:szCs w:val="20"/>
          <w:lang w:val="uk-UA"/>
        </w:rPr>
      </w:pPr>
      <w:r w:rsidRPr="00C65283">
        <w:rPr>
          <w:szCs w:val="20"/>
          <w:lang w:val="uk-UA"/>
        </w:rPr>
        <w:t>Під час розроблення конструкції шкіряної обкладинки та футляру було враховано розміри записника та окулярів. Саме ці критерії впливають на якість та зовнішній вигляд комплекту аксесуарів. Обкладинка має бути чітко за розмірами, щоб можна було одягнути на блокнот і вона не деформувалась. Футляр має бути не занадто вузьким та широким, щоб окуляри вільно розміщались всередині. Комплект аксесуарів матиме оздоблення квітковими мотивами в українському стилі.</w:t>
      </w:r>
    </w:p>
    <w:p w:rsidR="00C65283" w:rsidRPr="00C65283" w:rsidRDefault="00C65283" w:rsidP="00C65283">
      <w:pPr>
        <w:spacing w:after="0" w:line="360" w:lineRule="auto"/>
        <w:ind w:firstLine="851"/>
        <w:jc w:val="both"/>
        <w:rPr>
          <w:rFonts w:cs="Times New Roman"/>
          <w:color w:val="000000"/>
          <w:szCs w:val="28"/>
          <w:lang w:val="uk-UA"/>
        </w:rPr>
      </w:pPr>
      <w:r w:rsidRPr="00C65283">
        <w:rPr>
          <w:rFonts w:cs="Times New Roman"/>
          <w:color w:val="000000"/>
          <w:szCs w:val="28"/>
          <w:lang w:val="uk-UA"/>
        </w:rPr>
        <w:t>Головною технікою обрано вишивку бісером, тому що виконується просто та швидко, цей вид рукоділля дає можливість реалізувати будь-які  «квіткові» фантазії та створити справжній ексклюзив. Вишивка окремих елементів бісером дозволить більш точно передати форми.</w:t>
      </w:r>
    </w:p>
    <w:p w:rsidR="00C65283" w:rsidRPr="00C65283" w:rsidRDefault="00C65283" w:rsidP="00C65283">
      <w:pPr>
        <w:spacing w:line="360" w:lineRule="auto"/>
        <w:ind w:firstLine="851"/>
        <w:jc w:val="both"/>
        <w:rPr>
          <w:szCs w:val="20"/>
          <w:lang w:val="uk-UA"/>
        </w:rPr>
      </w:pPr>
      <w:r w:rsidRPr="00C65283">
        <w:rPr>
          <w:szCs w:val="20"/>
          <w:lang w:val="uk-UA"/>
        </w:rPr>
        <w:t xml:space="preserve">На основі обґрунтування </w:t>
      </w:r>
      <w:proofErr w:type="spellStart"/>
      <w:r w:rsidRPr="00C65283">
        <w:rPr>
          <w:szCs w:val="20"/>
          <w:lang w:val="uk-UA"/>
        </w:rPr>
        <w:t>проєктованого</w:t>
      </w:r>
      <w:proofErr w:type="spellEnd"/>
      <w:r w:rsidRPr="00C65283">
        <w:rPr>
          <w:szCs w:val="20"/>
          <w:lang w:val="uk-UA"/>
        </w:rPr>
        <w:t xml:space="preserve"> виробу був розроблений художній ескіз комплекту аксесуарів (рис. А.1).</w:t>
      </w:r>
    </w:p>
    <w:p w:rsidR="00C65283" w:rsidRPr="00C65283" w:rsidRDefault="00C65283" w:rsidP="00C65283">
      <w:pPr>
        <w:spacing w:after="0" w:line="360" w:lineRule="auto"/>
        <w:ind w:firstLine="851"/>
        <w:jc w:val="center"/>
        <w:rPr>
          <w:rFonts w:cs="Times New Roman"/>
          <w:color w:val="000000"/>
          <w:szCs w:val="28"/>
          <w:lang w:val="uk-UA"/>
        </w:rPr>
      </w:pPr>
      <w:r w:rsidRPr="00C65283">
        <w:rPr>
          <w:rFonts w:cs="Times New Roman"/>
          <w:noProof/>
          <w:color w:val="000000"/>
          <w:szCs w:val="28"/>
          <w:lang w:eastAsia="ru-RU"/>
        </w:rPr>
        <w:drawing>
          <wp:inline distT="0" distB="0" distL="0" distR="0" wp14:anchorId="5322C072" wp14:editId="773DA74F">
            <wp:extent cx="3235026" cy="4451576"/>
            <wp:effectExtent l="1270" t="0" r="508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2-15-21.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3229368" cy="4443790"/>
                    </a:xfrm>
                    <a:prstGeom prst="rect">
                      <a:avLst/>
                    </a:prstGeom>
                  </pic:spPr>
                </pic:pic>
              </a:graphicData>
            </a:graphic>
          </wp:inline>
        </w:drawing>
      </w:r>
    </w:p>
    <w:p w:rsidR="00C65283" w:rsidRPr="00C65283" w:rsidRDefault="00C65283" w:rsidP="00C65283">
      <w:pPr>
        <w:spacing w:after="0" w:line="360" w:lineRule="auto"/>
        <w:ind w:firstLine="851"/>
        <w:jc w:val="center"/>
        <w:rPr>
          <w:rFonts w:cs="Times New Roman"/>
          <w:color w:val="000000"/>
          <w:szCs w:val="28"/>
          <w:lang w:val="uk-UA"/>
        </w:rPr>
      </w:pPr>
      <w:r w:rsidRPr="00C65283">
        <w:rPr>
          <w:rFonts w:cs="Times New Roman"/>
          <w:color w:val="000000"/>
          <w:szCs w:val="28"/>
          <w:lang w:val="uk-UA"/>
        </w:rPr>
        <w:t>Рис. А.1 Художній ескіз комплекту аксесуарів</w:t>
      </w:r>
    </w:p>
    <w:p w:rsidR="00C65283" w:rsidRPr="00C65283" w:rsidRDefault="00C65283" w:rsidP="00C65283">
      <w:pPr>
        <w:spacing w:after="0" w:line="360" w:lineRule="auto"/>
        <w:ind w:firstLine="851"/>
        <w:jc w:val="center"/>
        <w:rPr>
          <w:rFonts w:cs="Times New Roman"/>
          <w:color w:val="000000"/>
          <w:szCs w:val="28"/>
          <w:lang w:val="uk-UA"/>
        </w:rPr>
      </w:pPr>
    </w:p>
    <w:p w:rsidR="00C65283" w:rsidRPr="00C65283" w:rsidRDefault="00C65283" w:rsidP="00C65283">
      <w:pPr>
        <w:spacing w:after="0" w:line="360" w:lineRule="auto"/>
        <w:ind w:firstLine="708"/>
        <w:jc w:val="both"/>
        <w:rPr>
          <w:rFonts w:cs="Times New Roman"/>
          <w:i/>
          <w:noProof/>
          <w:szCs w:val="28"/>
          <w:lang w:val="uk-UA" w:eastAsia="ru-RU"/>
        </w:rPr>
      </w:pPr>
      <w:r w:rsidRPr="00C65283">
        <w:rPr>
          <w:rFonts w:cs="Times New Roman"/>
          <w:i/>
          <w:noProof/>
          <w:szCs w:val="28"/>
          <w:lang w:val="uk-UA" w:eastAsia="ru-RU"/>
        </w:rPr>
        <w:lastRenderedPageBreak/>
        <w:t>Характеристика матеріалівдля виготовлення аксесуарів</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eastAsia="Times New Roman" w:cs="Times New Roman"/>
          <w:szCs w:val="28"/>
          <w:lang w:val="uk-UA"/>
        </w:rPr>
        <w:t xml:space="preserve">Основним матеріалом для виготовлення </w:t>
      </w:r>
      <w:proofErr w:type="spellStart"/>
      <w:r w:rsidRPr="00C65283">
        <w:rPr>
          <w:rFonts w:eastAsia="Times New Roman" w:cs="Times New Roman"/>
          <w:szCs w:val="28"/>
          <w:lang w:val="uk-UA"/>
        </w:rPr>
        <w:t>проєктованих</w:t>
      </w:r>
      <w:proofErr w:type="spellEnd"/>
      <w:r w:rsidRPr="00C65283">
        <w:rPr>
          <w:rFonts w:eastAsia="Times New Roman" w:cs="Times New Roman"/>
          <w:szCs w:val="28"/>
          <w:lang w:val="uk-UA"/>
        </w:rPr>
        <w:t xml:space="preserve"> аксесуарів є шкіра, яка може бути натуральною або штучною. Натуральна шкіра виготовляється із шкіри тварин і використовується для виготовлення різних видів виробів. Шкірозамінник складається з синтетичних волокон [42].</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eastAsia="Times New Roman" w:cs="Times New Roman"/>
          <w:szCs w:val="28"/>
          <w:lang w:val="uk-UA"/>
        </w:rPr>
        <w:t xml:space="preserve">Якість </w:t>
      </w:r>
      <w:proofErr w:type="spellStart"/>
      <w:r w:rsidRPr="00C65283">
        <w:rPr>
          <w:rFonts w:eastAsia="Times New Roman" w:cs="Times New Roman"/>
          <w:szCs w:val="28"/>
          <w:lang w:val="uk-UA"/>
        </w:rPr>
        <w:t>проєктованого</w:t>
      </w:r>
      <w:proofErr w:type="spellEnd"/>
      <w:r w:rsidRPr="00C65283">
        <w:rPr>
          <w:rFonts w:eastAsia="Times New Roman" w:cs="Times New Roman"/>
          <w:szCs w:val="28"/>
          <w:lang w:val="uk-UA"/>
        </w:rPr>
        <w:t xml:space="preserve"> виробу, залежить від правильності розмірів. Обкладинка на блокнот має бути не замалою, тому слід враховувати розмір щоденника, а також припуски. Це забезпечить гарний зовнішній вигляд виробу. Щоб футляр для окулярів мав правильні розміри, слід врахувати розмір окулярів по довжині та ширині та декілька сантиметрів для того, щоб футляр був зручним у використанні.</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eastAsia="Times New Roman" w:cs="Times New Roman"/>
          <w:szCs w:val="28"/>
          <w:lang w:val="uk-UA"/>
        </w:rPr>
        <w:t>Якість шкіряного виробу, його зовнішній вигляд залежить від правильно підібраної шкіри. Щоб вибір був більш зносостійким та мав привабливий вигляд, необхідно обирати шкіру натурального походження. Вона стійка й міцна до стискування, розтягування, стирання, гнучка й еластична, має добре виражену фактуру, рівномірно фарбується, податлива до зшивання, вишивання, тиснення, інкрустації, аплікації, плетіння тощо.</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eastAsia="Times New Roman" w:cs="Times New Roman"/>
          <w:szCs w:val="28"/>
          <w:lang w:val="uk-UA"/>
        </w:rPr>
        <w:t>На рис. А.2 представлені приклади, як відрізнити натуральну шкіру від штучної.</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asciiTheme="minorHAnsi" w:hAnsiTheme="minorHAnsi"/>
          <w:noProof/>
          <w:sz w:val="22"/>
          <w:lang w:eastAsia="ru-RU"/>
        </w:rPr>
        <w:drawing>
          <wp:inline distT="0" distB="0" distL="0" distR="0" wp14:anchorId="2674AC64" wp14:editId="650647C0">
            <wp:extent cx="2057400" cy="1175657"/>
            <wp:effectExtent l="0" t="0" r="0" b="5715"/>
            <wp:docPr id="18" name="Рисунок 18" descr="https://hostingkartinok.com/news/wp-content/uploads/2017/10/ugg-australian.ru-naturalnaya-kozha-i-iskusstvennaya-koz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hostingkartinok.com/news/wp-content/uploads/2017/10/ugg-australian.ru-naturalnaya-kozha-i-iskusstvennaya-kozha.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66328" cy="1180759"/>
                    </a:xfrm>
                    <a:prstGeom prst="rect">
                      <a:avLst/>
                    </a:prstGeom>
                    <a:noFill/>
                    <a:ln>
                      <a:noFill/>
                    </a:ln>
                  </pic:spPr>
                </pic:pic>
              </a:graphicData>
            </a:graphic>
          </wp:inline>
        </w:drawing>
      </w:r>
      <w:r w:rsidRPr="00C65283">
        <w:rPr>
          <w:rFonts w:asciiTheme="minorHAnsi" w:hAnsiTheme="minorHAnsi"/>
          <w:noProof/>
          <w:sz w:val="22"/>
          <w:lang w:eastAsia="ru-RU"/>
        </w:rPr>
        <w:drawing>
          <wp:inline distT="0" distB="0" distL="0" distR="0" wp14:anchorId="3CFB7F45" wp14:editId="174E50D6">
            <wp:extent cx="2104308" cy="1120140"/>
            <wp:effectExtent l="0" t="0" r="0" b="3810"/>
            <wp:docPr id="19" name="Рисунок 19" descr="https://files.adme.ru/files/news/part_168/1689615/10980665-16627610-4-0-1517906851-1517906854-1500-1-1517906854-650-3b1c240bf0-1518009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files.adme.ru/files/news/part_168/1689615/10980665-16627610-4-0-1517906851-1517906854-1500-1-1517906854-650-3b1c240bf0-151800953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4303" cy="1120137"/>
                    </a:xfrm>
                    <a:prstGeom prst="rect">
                      <a:avLst/>
                    </a:prstGeom>
                    <a:noFill/>
                    <a:ln>
                      <a:noFill/>
                    </a:ln>
                  </pic:spPr>
                </pic:pic>
              </a:graphicData>
            </a:graphic>
          </wp:inline>
        </w:drawing>
      </w:r>
    </w:p>
    <w:p w:rsidR="00C65283" w:rsidRPr="00C65283" w:rsidRDefault="00C65283" w:rsidP="00C65283">
      <w:pPr>
        <w:spacing w:after="0" w:line="360" w:lineRule="auto"/>
        <w:ind w:firstLine="709"/>
        <w:jc w:val="center"/>
        <w:rPr>
          <w:rFonts w:eastAsia="Times New Roman" w:cs="Times New Roman"/>
          <w:szCs w:val="28"/>
          <w:lang w:val="uk-UA"/>
        </w:rPr>
      </w:pPr>
      <w:r w:rsidRPr="00C65283">
        <w:rPr>
          <w:rFonts w:asciiTheme="minorHAnsi" w:hAnsiTheme="minorHAnsi"/>
          <w:noProof/>
          <w:sz w:val="22"/>
          <w:lang w:eastAsia="ru-RU"/>
        </w:rPr>
        <w:drawing>
          <wp:inline distT="0" distB="0" distL="0" distR="0" wp14:anchorId="6F17C083" wp14:editId="7D4146D1">
            <wp:extent cx="2598420" cy="1484812"/>
            <wp:effectExtent l="0" t="0" r="0" b="1270"/>
            <wp:docPr id="20" name="Рисунок 20" descr="https://textilegu.ru/wp-content/uploads/2018/09/837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extilegu.ru/wp-content/uploads/2018/09/83754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1202" cy="1486401"/>
                    </a:xfrm>
                    <a:prstGeom prst="rect">
                      <a:avLst/>
                    </a:prstGeom>
                    <a:noFill/>
                    <a:ln>
                      <a:noFill/>
                    </a:ln>
                  </pic:spPr>
                </pic:pic>
              </a:graphicData>
            </a:graphic>
          </wp:inline>
        </w:drawing>
      </w:r>
    </w:p>
    <w:p w:rsidR="00C65283" w:rsidRPr="00C65283" w:rsidRDefault="00C65283" w:rsidP="00C65283">
      <w:pPr>
        <w:spacing w:after="0" w:line="360" w:lineRule="auto"/>
        <w:ind w:firstLine="709"/>
        <w:jc w:val="center"/>
        <w:rPr>
          <w:rFonts w:eastAsia="Times New Roman" w:cs="Times New Roman"/>
          <w:szCs w:val="28"/>
          <w:lang w:val="uk-UA"/>
        </w:rPr>
      </w:pPr>
      <w:r w:rsidRPr="00C65283">
        <w:rPr>
          <w:rFonts w:eastAsia="Times New Roman" w:cs="Times New Roman"/>
          <w:szCs w:val="28"/>
          <w:lang w:val="uk-UA"/>
        </w:rPr>
        <w:t>Рис. А.2 Відмінність натуральної та штучної шкіри</w:t>
      </w:r>
    </w:p>
    <w:p w:rsidR="00C65283" w:rsidRPr="00C65283" w:rsidRDefault="00C65283" w:rsidP="00C65283">
      <w:pPr>
        <w:spacing w:after="0" w:line="360" w:lineRule="auto"/>
        <w:ind w:firstLine="851"/>
        <w:jc w:val="both"/>
        <w:rPr>
          <w:rFonts w:eastAsia="Times New Roman" w:cs="Times New Roman"/>
          <w:szCs w:val="28"/>
          <w:lang w:val="uk-UA"/>
        </w:rPr>
      </w:pPr>
      <w:r w:rsidRPr="00C65283">
        <w:rPr>
          <w:rFonts w:eastAsia="Times New Roman" w:cs="Times New Roman"/>
          <w:szCs w:val="28"/>
          <w:lang w:val="uk-UA"/>
        </w:rPr>
        <w:lastRenderedPageBreak/>
        <w:t>Імітація натуральних матеріалів може бути настільки якісною, що в точності повторює структуру і має запах шкіри. Властивості, які характерні для штучної шкіри:</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теплопередача</w:t>
      </w:r>
      <w:r w:rsidRPr="00C65283">
        <w:rPr>
          <w:rFonts w:eastAsia="Times New Roman" w:cs="Times New Roman"/>
          <w:szCs w:val="28"/>
          <w:lang w:val="uk-UA"/>
        </w:rPr>
        <w:t>. Текстиль з нанесеним на трикотажну основу покриттям, якщо прикласти до нього руку, нагрівається не відразу, і незабаром стає злегка вологим, в той час як натуральний продукт залишається сухим;</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край кромки і товщина</w:t>
      </w:r>
      <w:r w:rsidRPr="00C65283">
        <w:rPr>
          <w:rFonts w:eastAsia="Times New Roman" w:cs="Times New Roman"/>
          <w:szCs w:val="28"/>
          <w:lang w:val="uk-UA"/>
        </w:rPr>
        <w:t>. Він тонкий і гладкий;</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еластичність</w:t>
      </w:r>
      <w:r w:rsidRPr="00C65283">
        <w:rPr>
          <w:rFonts w:eastAsia="Times New Roman" w:cs="Times New Roman"/>
          <w:szCs w:val="28"/>
          <w:lang w:val="uk-UA"/>
        </w:rPr>
        <w:t xml:space="preserve">. На згині сучасний штучний варіант більш </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колір.</w:t>
      </w:r>
      <w:r w:rsidRPr="00C65283">
        <w:rPr>
          <w:rFonts w:eastAsia="Times New Roman" w:cs="Times New Roman"/>
          <w:szCs w:val="28"/>
          <w:lang w:val="uk-UA"/>
        </w:rPr>
        <w:t xml:space="preserve"> Якщо зігнути виріб, то в місці згину відтінок злегка змінюється на більш світлий;</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запах</w:t>
      </w:r>
      <w:r w:rsidRPr="00C65283">
        <w:rPr>
          <w:rFonts w:eastAsia="Times New Roman" w:cs="Times New Roman"/>
          <w:szCs w:val="28"/>
          <w:lang w:val="uk-UA"/>
        </w:rPr>
        <w:t xml:space="preserve"> штучний, різкий і хімічний, але цьому фактору не варто надмірно довіряти, оскільки зараз існують стійкі ароматизатори;</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пори</w:t>
      </w:r>
      <w:r w:rsidRPr="00C65283">
        <w:rPr>
          <w:rFonts w:eastAsia="Times New Roman" w:cs="Times New Roman"/>
          <w:szCs w:val="28"/>
          <w:lang w:val="uk-UA"/>
        </w:rPr>
        <w:t>. За глибиною і формою вони однакові й розташовуються стрункими рядами;</w:t>
      </w:r>
    </w:p>
    <w:p w:rsidR="00C65283" w:rsidRPr="00C65283" w:rsidRDefault="00C65283" w:rsidP="00C65283">
      <w:pPr>
        <w:numPr>
          <w:ilvl w:val="0"/>
          <w:numId w:val="7"/>
        </w:numPr>
        <w:spacing w:after="0" w:line="360" w:lineRule="auto"/>
        <w:ind w:firstLine="851"/>
        <w:contextualSpacing/>
        <w:jc w:val="both"/>
        <w:rPr>
          <w:rFonts w:eastAsia="Times New Roman" w:cs="Times New Roman"/>
          <w:szCs w:val="28"/>
          <w:lang w:val="uk-UA"/>
        </w:rPr>
      </w:pPr>
      <w:r w:rsidRPr="00C65283">
        <w:rPr>
          <w:rFonts w:eastAsia="Times New Roman" w:cs="Times New Roman"/>
          <w:i/>
          <w:szCs w:val="28"/>
          <w:lang w:val="uk-UA"/>
        </w:rPr>
        <w:t>основа</w:t>
      </w:r>
      <w:r w:rsidRPr="00C65283">
        <w:rPr>
          <w:rFonts w:eastAsia="Times New Roman" w:cs="Times New Roman"/>
          <w:szCs w:val="28"/>
          <w:lang w:val="uk-UA"/>
        </w:rPr>
        <w:t xml:space="preserve">. Якщо на зрізі не видно безлічі переплетених шорстких волокон, а лише структура, то відповідь стає очевидною </w:t>
      </w:r>
      <w:r w:rsidRPr="00C65283">
        <w:rPr>
          <w:rFonts w:eastAsia="Times New Roman" w:cs="Times New Roman"/>
          <w:szCs w:val="28"/>
        </w:rPr>
        <w:t>[</w:t>
      </w:r>
      <w:r w:rsidRPr="00C65283">
        <w:rPr>
          <w:rFonts w:eastAsia="Times New Roman" w:cs="Times New Roman"/>
          <w:szCs w:val="28"/>
          <w:lang w:val="uk-UA"/>
        </w:rPr>
        <w:t>27</w:t>
      </w:r>
      <w:r w:rsidRPr="00C65283">
        <w:rPr>
          <w:rFonts w:eastAsia="Times New Roman" w:cs="Times New Roman"/>
          <w:szCs w:val="28"/>
          <w:lang w:val="en-US"/>
        </w:rPr>
        <w:t>].</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Бісер</w:t>
      </w:r>
      <w:r w:rsidRPr="00C65283">
        <w:rPr>
          <w:rFonts w:eastAsia="Times New Roman" w:cs="Times New Roman"/>
          <w:color w:val="000000"/>
          <w:szCs w:val="28"/>
          <w:lang w:val="uk-UA" w:eastAsia="ru-RU"/>
        </w:rPr>
        <w:t xml:space="preserve"> (штучна перлина) – дрібні різнобарвні круглі або багатогранні скляні чи металеві зерна з наскрізним каналом [9].</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Виробництво скла давно відоме в Київській Русі, про що свідчать розкопки античних курганів і поселень, а також писемні джерела. Старовинні ювеліри в Києві знали секрети виготовлення різнокольорових емалей, що відносяться до категорії легкоплавкого прозорого або приглушеного скла.</w:t>
      </w:r>
    </w:p>
    <w:p w:rsidR="00C65283" w:rsidRPr="00C65283" w:rsidRDefault="00C65283" w:rsidP="00C65283">
      <w:pPr>
        <w:spacing w:after="0" w:line="360" w:lineRule="auto"/>
        <w:ind w:firstLine="708"/>
        <w:jc w:val="both"/>
        <w:rPr>
          <w:rFonts w:cs="Times New Roman"/>
          <w:bCs/>
          <w:iCs/>
          <w:noProof/>
          <w:szCs w:val="28"/>
          <w:lang w:val="uk-UA" w:eastAsia="ru-RU"/>
        </w:rPr>
      </w:pPr>
      <w:r w:rsidRPr="00C65283">
        <w:rPr>
          <w:rFonts w:cs="Times New Roman"/>
          <w:b/>
          <w:noProof/>
          <w:szCs w:val="28"/>
          <w:lang w:val="uk-UA" w:eastAsia="ru-RU"/>
        </w:rPr>
        <w:t>Види бісеру за матеріалами виготовлення:</w:t>
      </w:r>
      <w:r w:rsidRPr="00C65283">
        <w:rPr>
          <w:rFonts w:cs="Times New Roman"/>
          <w:bCs/>
          <w:iCs/>
          <w:noProof/>
          <w:szCs w:val="28"/>
          <w:lang w:val="uk-UA" w:eastAsia="ru-RU"/>
        </w:rPr>
        <w:t>скляний, пластмасовий, керамічний, металевий, з кісток, рогів, бивнів або перлин, коралів, дорогоцінних каменів, скам’янілої смоли дерев (бурштин), синтетичних матеріалів, дерева, кераміки, волокна, паперу, зерен перського бузку та інших рослин [26].</w:t>
      </w:r>
    </w:p>
    <w:p w:rsidR="00C65283" w:rsidRPr="00C65283" w:rsidRDefault="00C65283" w:rsidP="00C65283">
      <w:pPr>
        <w:spacing w:after="0" w:line="360" w:lineRule="auto"/>
        <w:ind w:firstLine="708"/>
        <w:jc w:val="both"/>
        <w:rPr>
          <w:rFonts w:cs="Times New Roman"/>
          <w:bCs/>
          <w:i/>
          <w:iCs/>
          <w:noProof/>
          <w:szCs w:val="28"/>
          <w:lang w:val="uk-UA" w:eastAsia="ru-RU"/>
        </w:rPr>
      </w:pPr>
      <w:r w:rsidRPr="00C65283">
        <w:rPr>
          <w:rFonts w:cs="Times New Roman"/>
          <w:bCs/>
          <w:i/>
          <w:iCs/>
          <w:noProof/>
          <w:szCs w:val="28"/>
          <w:lang w:val="uk-UA" w:eastAsia="ru-RU"/>
        </w:rPr>
        <w:t>Види бісеру за кольором:</w:t>
      </w:r>
    </w:p>
    <w:p w:rsidR="00C65283" w:rsidRPr="00C65283" w:rsidRDefault="00C65283" w:rsidP="00C65283">
      <w:pPr>
        <w:numPr>
          <w:ilvl w:val="0"/>
          <w:numId w:val="8"/>
        </w:numPr>
        <w:spacing w:after="0" w:line="360" w:lineRule="auto"/>
        <w:jc w:val="both"/>
        <w:rPr>
          <w:rFonts w:cs="Times New Roman"/>
          <w:noProof/>
          <w:szCs w:val="28"/>
          <w:lang w:val="uk-UA" w:eastAsia="ru-RU"/>
        </w:rPr>
      </w:pPr>
      <w:r w:rsidRPr="00C65283">
        <w:rPr>
          <w:rFonts w:cs="Times New Roman"/>
          <w:noProof/>
          <w:szCs w:val="28"/>
          <w:lang w:val="uk-UA" w:eastAsia="ru-RU"/>
        </w:rPr>
        <w:lastRenderedPageBreak/>
        <w:t>одноколірний;</w:t>
      </w:r>
    </w:p>
    <w:p w:rsidR="00C65283" w:rsidRPr="00C65283" w:rsidRDefault="00C65283" w:rsidP="00C65283">
      <w:pPr>
        <w:numPr>
          <w:ilvl w:val="0"/>
          <w:numId w:val="8"/>
        </w:numPr>
        <w:spacing w:after="0" w:line="360" w:lineRule="auto"/>
        <w:jc w:val="both"/>
        <w:rPr>
          <w:rFonts w:cs="Times New Roman"/>
          <w:noProof/>
          <w:szCs w:val="28"/>
          <w:lang w:val="uk-UA" w:eastAsia="ru-RU"/>
        </w:rPr>
      </w:pPr>
      <w:r w:rsidRPr="00C65283">
        <w:rPr>
          <w:rFonts w:cs="Times New Roman"/>
          <w:noProof/>
          <w:szCs w:val="28"/>
          <w:lang w:val="uk-UA" w:eastAsia="ru-RU"/>
        </w:rPr>
        <w:t>двоколірний;</w:t>
      </w:r>
    </w:p>
    <w:p w:rsidR="00C65283" w:rsidRPr="00C65283" w:rsidRDefault="00C65283" w:rsidP="00C65283">
      <w:pPr>
        <w:numPr>
          <w:ilvl w:val="0"/>
          <w:numId w:val="8"/>
        </w:numPr>
        <w:spacing w:after="0" w:line="360" w:lineRule="auto"/>
        <w:jc w:val="both"/>
        <w:rPr>
          <w:rFonts w:cs="Times New Roman"/>
          <w:noProof/>
          <w:szCs w:val="28"/>
          <w:lang w:val="uk-UA" w:eastAsia="ru-RU"/>
        </w:rPr>
      </w:pPr>
      <w:r w:rsidRPr="00C65283">
        <w:rPr>
          <w:rFonts w:cs="Times New Roman"/>
          <w:noProof/>
          <w:szCs w:val="28"/>
          <w:lang w:val="uk-UA" w:eastAsia="ru-RU"/>
        </w:rPr>
        <w:t>триколірний;</w:t>
      </w:r>
    </w:p>
    <w:p w:rsidR="00C65283" w:rsidRPr="00C65283" w:rsidRDefault="00C65283" w:rsidP="00C65283">
      <w:pPr>
        <w:numPr>
          <w:ilvl w:val="0"/>
          <w:numId w:val="8"/>
        </w:numPr>
        <w:spacing w:after="0" w:line="360" w:lineRule="auto"/>
        <w:jc w:val="both"/>
        <w:rPr>
          <w:rFonts w:cs="Times New Roman"/>
          <w:noProof/>
          <w:szCs w:val="28"/>
          <w:lang w:val="uk-UA" w:eastAsia="ru-RU"/>
        </w:rPr>
      </w:pPr>
      <w:r w:rsidRPr="00C65283">
        <w:rPr>
          <w:rFonts w:cs="Times New Roman"/>
          <w:noProof/>
          <w:szCs w:val="28"/>
          <w:lang w:val="uk-UA" w:eastAsia="ru-RU"/>
        </w:rPr>
        <w:t xml:space="preserve"> з малюнками [9].</w:t>
      </w:r>
    </w:p>
    <w:p w:rsidR="00C65283" w:rsidRPr="00C65283" w:rsidRDefault="00C65283" w:rsidP="00C65283">
      <w:pPr>
        <w:spacing w:after="0" w:line="360" w:lineRule="auto"/>
        <w:ind w:firstLine="708"/>
        <w:jc w:val="both"/>
        <w:rPr>
          <w:rFonts w:cs="Times New Roman"/>
          <w:bCs/>
          <w:iCs/>
          <w:noProof/>
          <w:szCs w:val="28"/>
          <w:lang w:val="uk-UA" w:eastAsia="ru-RU"/>
        </w:rPr>
      </w:pPr>
      <w:r w:rsidRPr="00C65283">
        <w:rPr>
          <w:rFonts w:cs="Times New Roman"/>
          <w:bCs/>
          <w:iCs/>
          <w:noProof/>
          <w:szCs w:val="28"/>
          <w:lang w:val="uk-UA" w:eastAsia="ru-RU"/>
        </w:rPr>
        <w:t>Існує величезна кількість цікавих форм і розмірів. Проте можна виділити кілька основних видів бісеру.</w:t>
      </w:r>
    </w:p>
    <w:p w:rsidR="00C65283" w:rsidRPr="00C65283" w:rsidRDefault="00C65283" w:rsidP="00C65283">
      <w:pPr>
        <w:spacing w:after="0" w:line="360" w:lineRule="auto"/>
        <w:ind w:firstLine="708"/>
        <w:jc w:val="both"/>
        <w:rPr>
          <w:rFonts w:cs="Times New Roman"/>
          <w:bCs/>
          <w:i/>
          <w:noProof/>
          <w:szCs w:val="28"/>
          <w:lang w:val="uk-UA" w:eastAsia="ru-RU"/>
        </w:rPr>
      </w:pPr>
      <w:r w:rsidRPr="00C65283">
        <w:rPr>
          <w:rFonts w:cs="Times New Roman"/>
          <w:bCs/>
          <w:iCs/>
          <w:noProof/>
          <w:szCs w:val="28"/>
          <w:lang w:val="uk-UA" w:eastAsia="ru-RU"/>
        </w:rPr>
        <w:t xml:space="preserve">Бісер за оптичними властивостями розрізняють </w:t>
      </w:r>
      <w:r w:rsidRPr="00C65283">
        <w:rPr>
          <w:rFonts w:cs="Times New Roman"/>
          <w:bCs/>
          <w:noProof/>
          <w:szCs w:val="28"/>
          <w:lang w:val="uk-UA" w:eastAsia="ru-RU"/>
        </w:rPr>
        <w:t xml:space="preserve">прозорий </w:t>
      </w:r>
      <w:r w:rsidRPr="00C65283">
        <w:rPr>
          <w:rFonts w:cs="Times New Roman"/>
          <w:bCs/>
          <w:iCs/>
          <w:noProof/>
          <w:szCs w:val="28"/>
          <w:lang w:val="uk-UA" w:eastAsia="ru-RU"/>
        </w:rPr>
        <w:t xml:space="preserve">і </w:t>
      </w:r>
      <w:r w:rsidRPr="00C65283">
        <w:rPr>
          <w:rFonts w:cs="Times New Roman"/>
          <w:bCs/>
          <w:noProof/>
          <w:szCs w:val="28"/>
          <w:lang w:val="uk-UA" w:eastAsia="ru-RU"/>
        </w:rPr>
        <w:t>непрозорий.</w:t>
      </w:r>
    </w:p>
    <w:p w:rsidR="00C65283" w:rsidRPr="00C65283" w:rsidRDefault="00C65283" w:rsidP="00C65283">
      <w:pPr>
        <w:spacing w:after="0" w:line="360" w:lineRule="auto"/>
        <w:ind w:firstLine="708"/>
        <w:jc w:val="both"/>
        <w:rPr>
          <w:rFonts w:cs="Times New Roman"/>
          <w:bCs/>
          <w:iCs/>
          <w:noProof/>
          <w:szCs w:val="28"/>
          <w:lang w:eastAsia="ru-RU"/>
        </w:rPr>
      </w:pPr>
      <w:r w:rsidRPr="00C65283">
        <w:rPr>
          <w:rFonts w:cs="Times New Roman"/>
          <w:bCs/>
          <w:iCs/>
          <w:noProof/>
          <w:szCs w:val="28"/>
          <w:lang w:val="uk-UA" w:eastAsia="ru-RU"/>
        </w:rPr>
        <w:t xml:space="preserve">Колірна гамма бісеру відрізняється різноманітністю і налічує понад 200 відтінків. </w:t>
      </w:r>
      <w:r w:rsidRPr="00C65283">
        <w:rPr>
          <w:rFonts w:cs="Times New Roman"/>
          <w:bCs/>
          <w:iCs/>
          <w:noProof/>
          <w:szCs w:val="28"/>
          <w:lang w:eastAsia="ru-RU"/>
        </w:rPr>
        <w:t>У наш час використовують масу ефектів для додання бісеру неповторних відтінків і блиску.</w:t>
      </w:r>
    </w:p>
    <w:p w:rsidR="00C65283" w:rsidRPr="00C65283" w:rsidRDefault="00C65283" w:rsidP="00C65283">
      <w:pPr>
        <w:spacing w:after="0" w:line="360" w:lineRule="auto"/>
        <w:ind w:firstLine="708"/>
        <w:jc w:val="both"/>
        <w:rPr>
          <w:rFonts w:cs="Times New Roman"/>
          <w:bCs/>
          <w:i/>
          <w:iCs/>
          <w:noProof/>
          <w:szCs w:val="28"/>
          <w:lang w:eastAsia="ru-RU"/>
        </w:rPr>
      </w:pPr>
      <w:r w:rsidRPr="00C65283">
        <w:rPr>
          <w:rFonts w:cs="Times New Roman"/>
          <w:bCs/>
          <w:i/>
          <w:iCs/>
          <w:noProof/>
          <w:szCs w:val="28"/>
          <w:lang w:eastAsia="ru-RU"/>
        </w:rPr>
        <w:t>Видибісеру за ефектамиблиску:</w:t>
      </w:r>
    </w:p>
    <w:p w:rsidR="00C65283" w:rsidRPr="00C65283" w:rsidRDefault="00C65283" w:rsidP="00C65283">
      <w:pPr>
        <w:numPr>
          <w:ilvl w:val="0"/>
          <w:numId w:val="10"/>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матовий (без блиску);</w:t>
      </w:r>
    </w:p>
    <w:p w:rsidR="00C65283" w:rsidRPr="00C65283" w:rsidRDefault="00C65283" w:rsidP="00C65283">
      <w:pPr>
        <w:numPr>
          <w:ilvl w:val="0"/>
          <w:numId w:val="10"/>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 блиском;</w:t>
      </w:r>
    </w:p>
    <w:p w:rsidR="00C65283" w:rsidRPr="00C65283" w:rsidRDefault="00C65283" w:rsidP="00C65283">
      <w:pPr>
        <w:numPr>
          <w:ilvl w:val="0"/>
          <w:numId w:val="10"/>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 перламутровим блиском;</w:t>
      </w:r>
    </w:p>
    <w:p w:rsidR="00C65283" w:rsidRPr="00C65283" w:rsidRDefault="00C65283" w:rsidP="00C65283">
      <w:pPr>
        <w:numPr>
          <w:ilvl w:val="0"/>
          <w:numId w:val="10"/>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 бензиновим блиском;</w:t>
      </w:r>
    </w:p>
    <w:p w:rsidR="00C65283" w:rsidRPr="00C65283" w:rsidRDefault="00C65283" w:rsidP="00C65283">
      <w:pPr>
        <w:numPr>
          <w:ilvl w:val="0"/>
          <w:numId w:val="10"/>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 металевим блиском.</w:t>
      </w:r>
    </w:p>
    <w:p w:rsidR="00C65283" w:rsidRPr="00C65283" w:rsidRDefault="00C65283" w:rsidP="00C65283">
      <w:pPr>
        <w:spacing w:after="0" w:line="360" w:lineRule="auto"/>
        <w:ind w:firstLine="708"/>
        <w:jc w:val="both"/>
        <w:rPr>
          <w:rFonts w:cs="Times New Roman"/>
          <w:bCs/>
          <w:i/>
          <w:iCs/>
          <w:noProof/>
          <w:szCs w:val="28"/>
          <w:lang w:eastAsia="ru-RU"/>
        </w:rPr>
      </w:pPr>
      <w:r w:rsidRPr="00C65283">
        <w:rPr>
          <w:rFonts w:cs="Times New Roman"/>
          <w:bCs/>
          <w:i/>
          <w:iCs/>
          <w:noProof/>
          <w:szCs w:val="28"/>
          <w:lang w:eastAsia="ru-RU"/>
        </w:rPr>
        <w:t>Види бісеру за ефектами додаткового фарбування:</w:t>
      </w:r>
    </w:p>
    <w:p w:rsidR="00C65283" w:rsidRPr="00C65283" w:rsidRDefault="00C65283" w:rsidP="00C65283">
      <w:pPr>
        <w:numPr>
          <w:ilvl w:val="0"/>
          <w:numId w:val="9"/>
        </w:numPr>
        <w:spacing w:after="0" w:line="360" w:lineRule="auto"/>
        <w:ind w:left="709"/>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пофарбований зсередини кольоровою фарбою (колір може бути будь-який, від чорного до оранжевого, жовтого та ін.);</w:t>
      </w:r>
    </w:p>
    <w:p w:rsidR="00C65283" w:rsidRPr="00C65283" w:rsidRDefault="00C65283" w:rsidP="00C65283">
      <w:pPr>
        <w:numPr>
          <w:ilvl w:val="0"/>
          <w:numId w:val="9"/>
        </w:numPr>
        <w:spacing w:after="0" w:line="360" w:lineRule="auto"/>
        <w:ind w:left="709"/>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бісер зі срібним (золотим) отвором (його ще називають «вогник»);</w:t>
      </w:r>
    </w:p>
    <w:p w:rsidR="00C65283" w:rsidRPr="00C65283" w:rsidRDefault="00C65283" w:rsidP="00C65283">
      <w:pPr>
        <w:numPr>
          <w:ilvl w:val="0"/>
          <w:numId w:val="9"/>
        </w:numPr>
        <w:spacing w:after="0" w:line="360" w:lineRule="auto"/>
        <w:ind w:left="709"/>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бісер, пофарбований зовні.</w:t>
      </w:r>
    </w:p>
    <w:p w:rsidR="00C65283" w:rsidRPr="00C65283" w:rsidRDefault="00C65283" w:rsidP="00C65283">
      <w:pPr>
        <w:spacing w:after="0" w:line="360" w:lineRule="auto"/>
        <w:ind w:firstLine="708"/>
        <w:jc w:val="both"/>
        <w:rPr>
          <w:rFonts w:cs="Times New Roman"/>
          <w:bCs/>
          <w:i/>
          <w:noProof/>
          <w:szCs w:val="28"/>
          <w:lang w:eastAsia="ru-RU"/>
        </w:rPr>
      </w:pPr>
      <w:r w:rsidRPr="00C65283">
        <w:rPr>
          <w:rFonts w:cs="Times New Roman"/>
          <w:bCs/>
          <w:i/>
          <w:noProof/>
          <w:szCs w:val="28"/>
          <w:lang w:eastAsia="ru-RU"/>
        </w:rPr>
        <w:t xml:space="preserve">Класифікаціябісеру за формою </w:t>
      </w:r>
      <w:r w:rsidRPr="00C65283">
        <w:rPr>
          <w:rFonts w:cs="Times New Roman"/>
          <w:bCs/>
          <w:noProof/>
          <w:szCs w:val="28"/>
          <w:lang w:eastAsia="ru-RU"/>
        </w:rPr>
        <w:t>[</w:t>
      </w:r>
      <w:r w:rsidRPr="00C65283">
        <w:rPr>
          <w:rFonts w:cs="Times New Roman"/>
          <w:bCs/>
          <w:noProof/>
          <w:szCs w:val="28"/>
          <w:lang w:val="uk-UA" w:eastAsia="ru-RU"/>
        </w:rPr>
        <w:t>9</w:t>
      </w:r>
      <w:r w:rsidRPr="00C65283">
        <w:rPr>
          <w:rFonts w:cs="Times New Roman"/>
          <w:bCs/>
          <w:noProof/>
          <w:szCs w:val="28"/>
          <w:lang w:eastAsia="ru-RU"/>
        </w:rPr>
        <w:t>].</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i/>
          <w:iCs/>
          <w:noProof/>
          <w:szCs w:val="28"/>
          <w:lang w:val="uk-UA" w:eastAsia="ru-RU"/>
        </w:rPr>
        <w:t>Бісер (намистини, круглий бісер) –</w:t>
      </w:r>
      <w:r w:rsidRPr="00C65283">
        <w:rPr>
          <w:rFonts w:cs="Times New Roman"/>
          <w:noProof/>
          <w:szCs w:val="28"/>
          <w:lang w:val="uk-UA" w:eastAsia="ru-RU"/>
        </w:rPr>
        <w:t xml:space="preserve"> маленькі декоративні об’єкти з отвором для нанизування на нитку, волосінь або дріт. У наш час найпоширеніший.</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i/>
          <w:iCs/>
          <w:noProof/>
          <w:szCs w:val="28"/>
          <w:lang w:val="uk-UA" w:eastAsia="ru-RU"/>
        </w:rPr>
        <w:t xml:space="preserve">Намистина </w:t>
      </w:r>
      <w:r w:rsidRPr="00C65283">
        <w:rPr>
          <w:rFonts w:cs="Times New Roman"/>
          <w:noProof/>
          <w:szCs w:val="28"/>
          <w:lang w:val="uk-UA" w:eastAsia="ru-RU"/>
        </w:rPr>
        <w:t>– куляста, більша за бісерину, із отвором по діаметру. Намистини можуть бути виготовлені з різних матеріалів: скла, полімерних матеріалів, деревини, бурштину та інших природних матеріалів.</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i/>
          <w:iCs/>
          <w:noProof/>
          <w:szCs w:val="28"/>
          <w:lang w:val="uk-UA" w:eastAsia="ru-RU"/>
        </w:rPr>
        <w:lastRenderedPageBreak/>
        <w:t xml:space="preserve">Стеклярус </w:t>
      </w:r>
      <w:r w:rsidRPr="00C65283">
        <w:rPr>
          <w:rFonts w:cs="Times New Roman"/>
          <w:noProof/>
          <w:szCs w:val="28"/>
          <w:lang w:val="uk-UA" w:eastAsia="ru-RU"/>
        </w:rPr>
        <w:t>– трубочки з кольорового скла, виготовляють різних розмірів, кольорів, форм (у тому числі кручений і гранований). Головний розмір стеклярусу – його довжина. Найчастіше стеклярус має гострі краї (хоча є і стеклярус з оплавленими краями), тому по краях стеклярусу можна поміщати бісеринку (якщо, звичайно, схема виробу дозволяє).</w:t>
      </w:r>
      <w:r w:rsidRPr="00C65283">
        <w:rPr>
          <w:rFonts w:cs="Times New Roman"/>
          <w:noProof/>
          <w:szCs w:val="28"/>
          <w:lang w:val="uk-UA" w:eastAsia="ru-RU"/>
        </w:rPr>
        <w:tab/>
      </w:r>
    </w:p>
    <w:p w:rsidR="00C65283" w:rsidRPr="00C65283" w:rsidRDefault="00C65283" w:rsidP="00C65283">
      <w:pPr>
        <w:spacing w:after="0" w:line="360" w:lineRule="auto"/>
        <w:ind w:firstLine="708"/>
        <w:jc w:val="both"/>
        <w:rPr>
          <w:rFonts w:cs="Times New Roman"/>
          <w:bCs/>
          <w:noProof/>
          <w:szCs w:val="28"/>
          <w:lang w:val="uk-UA" w:eastAsia="ru-RU"/>
        </w:rPr>
      </w:pPr>
      <w:r w:rsidRPr="00C65283">
        <w:rPr>
          <w:rFonts w:cs="Times New Roman"/>
          <w:bCs/>
          <w:i/>
          <w:iCs/>
          <w:noProof/>
          <w:szCs w:val="28"/>
          <w:lang w:val="uk-UA" w:eastAsia="ru-RU"/>
        </w:rPr>
        <w:t xml:space="preserve">Рублений бісер </w:t>
      </w:r>
      <w:r w:rsidRPr="00C65283">
        <w:rPr>
          <w:rFonts w:cs="Times New Roman"/>
          <w:b/>
          <w:i/>
          <w:iCs/>
          <w:noProof/>
          <w:szCs w:val="28"/>
          <w:lang w:val="uk-UA" w:eastAsia="ru-RU"/>
        </w:rPr>
        <w:t>–</w:t>
      </w:r>
      <w:r w:rsidRPr="00C65283">
        <w:rPr>
          <w:rFonts w:cs="Times New Roman"/>
          <w:bCs/>
          <w:noProof/>
          <w:szCs w:val="28"/>
          <w:lang w:val="uk-UA" w:eastAsia="ru-RU"/>
        </w:rPr>
        <w:t xml:space="preserve"> трубочки з кольорового скла, в 2-3 рази менші від стеклярусу. Рубали зі стеклярусу, від цього і походження назви «рубка».</w:t>
      </w:r>
    </w:p>
    <w:p w:rsidR="00C65283" w:rsidRPr="00C65283" w:rsidRDefault="00C65283" w:rsidP="00C65283">
      <w:pPr>
        <w:spacing w:after="0" w:line="360" w:lineRule="auto"/>
        <w:ind w:firstLine="708"/>
        <w:jc w:val="both"/>
        <w:rPr>
          <w:rFonts w:cs="Times New Roman"/>
          <w:b/>
          <w:bCs/>
          <w:noProof/>
          <w:szCs w:val="28"/>
          <w:lang w:eastAsia="ru-RU"/>
        </w:rPr>
      </w:pPr>
      <w:r w:rsidRPr="00C65283">
        <w:rPr>
          <w:rFonts w:cs="Times New Roman"/>
          <w:bCs/>
          <w:i/>
          <w:iCs/>
          <w:noProof/>
          <w:szCs w:val="28"/>
          <w:lang w:val="uk-UA" w:eastAsia="ru-RU"/>
        </w:rPr>
        <w:t xml:space="preserve">Рис </w:t>
      </w:r>
      <w:r w:rsidRPr="00C65283">
        <w:rPr>
          <w:rFonts w:cs="Times New Roman"/>
          <w:i/>
          <w:iCs/>
          <w:noProof/>
          <w:szCs w:val="28"/>
          <w:lang w:val="uk-UA" w:eastAsia="ru-RU"/>
        </w:rPr>
        <w:t>–</w:t>
      </w:r>
      <w:r w:rsidRPr="00C65283">
        <w:rPr>
          <w:rFonts w:cs="Times New Roman"/>
          <w:bCs/>
          <w:noProof/>
          <w:szCs w:val="28"/>
          <w:lang w:val="uk-UA" w:eastAsia="ru-RU"/>
        </w:rPr>
        <w:t xml:space="preserve">вид бісеру витягнутої округлої форми, що нагадує рис або барбарис. </w:t>
      </w:r>
      <w:r w:rsidRPr="00C65283">
        <w:rPr>
          <w:rFonts w:cs="Times New Roman"/>
          <w:bCs/>
          <w:noProof/>
          <w:szCs w:val="28"/>
          <w:lang w:eastAsia="ru-RU"/>
        </w:rPr>
        <w:t>Він має ту перевагу перед рисом, що під час плетіння не ріже дріт. Такий бісер візуально додає об’ємності готовим виробам.</w:t>
      </w:r>
    </w:p>
    <w:p w:rsidR="00C65283" w:rsidRPr="00C65283" w:rsidRDefault="00C65283" w:rsidP="00C65283">
      <w:pPr>
        <w:spacing w:after="0" w:line="360" w:lineRule="auto"/>
        <w:ind w:firstLine="708"/>
        <w:jc w:val="both"/>
        <w:rPr>
          <w:rFonts w:cs="Times New Roman"/>
          <w:bCs/>
          <w:i/>
          <w:noProof/>
          <w:szCs w:val="28"/>
          <w:lang w:val="uk-UA" w:eastAsia="ru-RU"/>
        </w:rPr>
      </w:pPr>
      <w:r w:rsidRPr="00C65283">
        <w:rPr>
          <w:rFonts w:cs="Times New Roman"/>
          <w:bCs/>
          <w:i/>
          <w:noProof/>
          <w:szCs w:val="28"/>
          <w:lang w:eastAsia="ru-RU"/>
        </w:rPr>
        <w:t>Видибісеру за способами обробки</w:t>
      </w:r>
      <w:r w:rsidRPr="00C65283">
        <w:rPr>
          <w:rFonts w:cs="Times New Roman"/>
          <w:bCs/>
          <w:i/>
          <w:noProof/>
          <w:szCs w:val="28"/>
          <w:lang w:val="uk-UA" w:eastAsia="ru-RU"/>
        </w:rPr>
        <w:t>:</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Парчевий (зі срібною ниткою «вогник»)</w:t>
      </w:r>
      <w:r w:rsidRPr="00C65283">
        <w:rPr>
          <w:rFonts w:eastAsia="Times New Roman" w:cs="Times New Roman"/>
          <w:color w:val="000000"/>
          <w:szCs w:val="28"/>
          <w:lang w:val="uk-UA" w:eastAsia="ru-RU"/>
        </w:rPr>
        <w:t xml:space="preserve"> – намистини з прозорого скла, поверхня отвору якого покрита блискучою «срібною» фарбою. Отвори в таких намистинах можуть бути не тільки круглими, але і квадратними, з гранованим виглядом. Бісер з блиском з безбарвного скла виглядає сріблястим, а жовтий – золотистим.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«Хамелеон» (з кольоровою ниткою)</w:t>
      </w:r>
      <w:r w:rsidRPr="00C65283">
        <w:rPr>
          <w:rFonts w:eastAsia="Times New Roman" w:cs="Times New Roman"/>
          <w:color w:val="000000"/>
          <w:szCs w:val="28"/>
          <w:lang w:val="uk-UA" w:eastAsia="ru-RU"/>
        </w:rPr>
        <w:t xml:space="preserve"> – намистини з кольорового прозорого скла, поверхня отворів якого покрита фарбою, що відрізняється кольором від скла. Це намисто «грає» у виробі і може змінювати колір залежно від освітлення.</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proofErr w:type="spellStart"/>
      <w:r w:rsidRPr="00C65283">
        <w:rPr>
          <w:rFonts w:eastAsia="Times New Roman" w:cs="Times New Roman"/>
          <w:i/>
          <w:color w:val="000000"/>
          <w:szCs w:val="28"/>
          <w:lang w:val="uk-UA" w:eastAsia="ru-RU"/>
        </w:rPr>
        <w:t>Обливні</w:t>
      </w:r>
      <w:proofErr w:type="spellEnd"/>
      <w:r w:rsidRPr="00C65283">
        <w:rPr>
          <w:rFonts w:eastAsia="Times New Roman" w:cs="Times New Roman"/>
          <w:i/>
          <w:color w:val="000000"/>
          <w:szCs w:val="28"/>
          <w:lang w:val="uk-UA" w:eastAsia="ru-RU"/>
        </w:rPr>
        <w:t xml:space="preserve"> (мокрі) намистини</w:t>
      </w:r>
      <w:r w:rsidRPr="00C65283">
        <w:rPr>
          <w:rFonts w:eastAsia="Times New Roman" w:cs="Times New Roman"/>
          <w:color w:val="000000"/>
          <w:szCs w:val="28"/>
          <w:lang w:val="uk-UA" w:eastAsia="ru-RU"/>
        </w:rPr>
        <w:t xml:space="preserve"> – це злегка прозорі намистини, як правило, в пастельних відтінках, зі злегка блискучим покриттям.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 xml:space="preserve">Перламутровий (цейлонський) </w:t>
      </w:r>
      <w:r w:rsidRPr="00C65283">
        <w:rPr>
          <w:rFonts w:eastAsia="Times New Roman" w:cs="Times New Roman"/>
          <w:color w:val="000000"/>
          <w:szCs w:val="28"/>
          <w:lang w:val="uk-UA" w:eastAsia="ru-RU"/>
        </w:rPr>
        <w:t>– трохи прозорі намистини пастельних відтінків зі злегка блискучим білуватим покриттям, іноді нагадують перли.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Непрозорі натуральні намистини (натуральні, звичайні), тьмяні, глухі</w:t>
      </w:r>
      <w:r w:rsidRPr="00C65283">
        <w:rPr>
          <w:rFonts w:eastAsia="Times New Roman" w:cs="Times New Roman"/>
          <w:color w:val="000000"/>
          <w:szCs w:val="28"/>
          <w:lang w:val="uk-UA" w:eastAsia="ru-RU"/>
        </w:rPr>
        <w:t xml:space="preserve"> – намистини з непрозорого скла без покриття, майже без блиску.</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Металеві намистини</w:t>
      </w:r>
      <w:r w:rsidRPr="00C65283">
        <w:rPr>
          <w:rFonts w:eastAsia="Times New Roman" w:cs="Times New Roman"/>
          <w:color w:val="000000"/>
          <w:szCs w:val="28"/>
          <w:lang w:val="uk-UA" w:eastAsia="ru-RU"/>
        </w:rPr>
        <w:t xml:space="preserve"> – скляні намистини, покриті "під метал" різних кольорів. Це покриття делікатне і зношується під час роботи з намистинами або під час носіння.</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lastRenderedPageBreak/>
        <w:t>Блискучі (люстра) намистини</w:t>
      </w:r>
      <w:r w:rsidRPr="00C65283">
        <w:rPr>
          <w:rFonts w:eastAsia="Times New Roman" w:cs="Times New Roman"/>
          <w:color w:val="000000"/>
          <w:szCs w:val="28"/>
          <w:lang w:val="uk-UA" w:eastAsia="ru-RU"/>
        </w:rPr>
        <w:t xml:space="preserve"> – це намистини з блискучим, дуже блискучим покриттям без переливів – лаковані.</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Пофарбовані всередині намистини</w:t>
      </w:r>
      <w:r w:rsidRPr="00C65283">
        <w:rPr>
          <w:rFonts w:eastAsia="Times New Roman" w:cs="Times New Roman"/>
          <w:color w:val="000000"/>
          <w:szCs w:val="28"/>
          <w:lang w:val="uk-UA" w:eastAsia="ru-RU"/>
        </w:rPr>
        <w:t xml:space="preserve"> – намистини з прозорого скла з отворами, намальованими на внутрішній поверхні (</w:t>
      </w:r>
      <w:proofErr w:type="spellStart"/>
      <w:r w:rsidRPr="00C65283">
        <w:rPr>
          <w:rFonts w:eastAsia="Times New Roman" w:cs="Times New Roman"/>
          <w:color w:val="000000"/>
          <w:szCs w:val="28"/>
          <w:lang w:val="uk-UA" w:eastAsia="ru-RU"/>
        </w:rPr>
        <w:t>тайваньські</w:t>
      </w:r>
      <w:proofErr w:type="spellEnd"/>
      <w:r w:rsidRPr="00C65283">
        <w:rPr>
          <w:rFonts w:eastAsia="Times New Roman" w:cs="Times New Roman"/>
          <w:color w:val="000000"/>
          <w:szCs w:val="28"/>
          <w:lang w:val="uk-UA" w:eastAsia="ru-RU"/>
        </w:rPr>
        <w:t xml:space="preserve"> намистини цього типу у воді повністю змивають фарбу).</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Асфальтові (графітові) намистини</w:t>
      </w:r>
      <w:r w:rsidRPr="00C65283">
        <w:rPr>
          <w:rFonts w:eastAsia="Times New Roman" w:cs="Times New Roman"/>
          <w:color w:val="000000"/>
          <w:szCs w:val="28"/>
          <w:lang w:val="uk-UA" w:eastAsia="ru-RU"/>
        </w:rPr>
        <w:t xml:space="preserve"> – темно-сірі, майже чорні намистини з металевим відливом.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Тертий бісер</w:t>
      </w:r>
      <w:r w:rsidRPr="00C65283">
        <w:rPr>
          <w:rFonts w:eastAsia="Times New Roman" w:cs="Times New Roman"/>
          <w:color w:val="000000"/>
          <w:szCs w:val="28"/>
          <w:lang w:val="uk-UA" w:eastAsia="ru-RU"/>
        </w:rPr>
        <w:t xml:space="preserve"> – напівпрозорі намистини з матовою, шорсткою поверхнею без блиску, у разі струшування пакетика надають характерну шорсткість. Це «терте» намисто з квадратним отвором має оптичний світловий ефект, подовжену смужку всередині намистини, що нагадує «котяче око».</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Смугасті перли</w:t>
      </w:r>
      <w:r w:rsidRPr="00C65283">
        <w:rPr>
          <w:rFonts w:eastAsia="Times New Roman" w:cs="Times New Roman"/>
          <w:color w:val="000000"/>
          <w:szCs w:val="28"/>
          <w:lang w:val="uk-UA" w:eastAsia="ru-RU"/>
        </w:rPr>
        <w:t xml:space="preserve"> – зі скла, в якому розтоплені кольорові смуги.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Радужний бісер</w:t>
      </w:r>
      <w:r w:rsidRPr="00C65283">
        <w:rPr>
          <w:rFonts w:eastAsia="Times New Roman" w:cs="Times New Roman"/>
          <w:color w:val="000000"/>
          <w:szCs w:val="28"/>
          <w:lang w:val="uk-UA" w:eastAsia="ru-RU"/>
        </w:rPr>
        <w:t xml:space="preserve"> – з блискучим, прозорим, злегка переливчастим покриттям.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Бензинові кульки (райдужні)</w:t>
      </w:r>
      <w:r w:rsidRPr="00C65283">
        <w:rPr>
          <w:rFonts w:eastAsia="Times New Roman" w:cs="Times New Roman"/>
          <w:color w:val="000000"/>
          <w:szCs w:val="28"/>
          <w:lang w:val="uk-UA" w:eastAsia="ru-RU"/>
        </w:rPr>
        <w:t xml:space="preserve"> – з блискучим, дуже часто переливчастим покриттям різних кольорів, що нагадує відображення бензинової плівки на воді.</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 xml:space="preserve">Прозорі натуральні (натуральні, звичайні) намистини – </w:t>
      </w:r>
      <w:r w:rsidRPr="00C65283">
        <w:rPr>
          <w:rFonts w:eastAsia="Times New Roman" w:cs="Times New Roman"/>
          <w:color w:val="000000"/>
          <w:szCs w:val="28"/>
          <w:lang w:val="uk-UA" w:eastAsia="ru-RU"/>
        </w:rPr>
        <w:t>прозоре скло без покриття.</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Мармурові (меланжеві) кульки</w:t>
      </w:r>
      <w:r w:rsidRPr="00C65283">
        <w:rPr>
          <w:rFonts w:eastAsia="Times New Roman" w:cs="Times New Roman"/>
          <w:color w:val="000000"/>
          <w:szCs w:val="28"/>
          <w:lang w:val="uk-UA" w:eastAsia="ru-RU"/>
        </w:rPr>
        <w:t xml:space="preserve"> – з неоднорідним покриттям, ніби з погано змішаного кольорового скла. Бісер трохи відрізняється відтінком або тоном.</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bCs/>
          <w:i/>
          <w:iCs/>
          <w:noProof/>
          <w:szCs w:val="28"/>
          <w:lang w:val="uk-UA" w:eastAsia="ru-RU"/>
        </w:rPr>
        <w:t>Із золотою ниткою</w:t>
      </w:r>
      <w:r w:rsidRPr="00C65283">
        <w:rPr>
          <w:rFonts w:cs="Times New Roman"/>
          <w:b/>
          <w:noProof/>
          <w:szCs w:val="28"/>
          <w:lang w:val="uk-UA" w:eastAsia="ru-RU"/>
        </w:rPr>
        <w:t xml:space="preserve"> –</w:t>
      </w:r>
      <w:r w:rsidRPr="00C65283">
        <w:rPr>
          <w:rFonts w:cs="Times New Roman"/>
          <w:noProof/>
          <w:szCs w:val="28"/>
          <w:lang w:val="uk-UA" w:eastAsia="ru-RU"/>
        </w:rPr>
        <w:t xml:space="preserve"> із прозорого безколірного скла, поверхня отвору якого покрита блискучою «золотою» (бронзовою, мідною) фарбою.</w:t>
      </w:r>
    </w:p>
    <w:p w:rsidR="00C65283" w:rsidRPr="00C65283" w:rsidRDefault="00C65283" w:rsidP="00C65283">
      <w:pPr>
        <w:spacing w:after="0" w:line="360" w:lineRule="auto"/>
        <w:ind w:firstLine="708"/>
        <w:jc w:val="both"/>
        <w:rPr>
          <w:rFonts w:cs="Times New Roman"/>
          <w:bCs/>
          <w:iCs/>
          <w:noProof/>
          <w:szCs w:val="28"/>
          <w:lang w:val="uk-UA" w:eastAsia="ru-RU"/>
        </w:rPr>
      </w:pPr>
      <w:r w:rsidRPr="00C65283">
        <w:rPr>
          <w:rFonts w:cs="Times New Roman"/>
          <w:i/>
          <w:noProof/>
          <w:szCs w:val="28"/>
          <w:lang w:val="uk-UA" w:eastAsia="ru-RU"/>
        </w:rPr>
        <w:t>Волокнистий (сніжок, соломка)</w:t>
      </w:r>
      <w:r w:rsidRPr="00C65283">
        <w:rPr>
          <w:rFonts w:cs="Times New Roman"/>
          <w:noProof/>
          <w:szCs w:val="28"/>
          <w:lang w:val="uk-UA" w:eastAsia="ru-RU"/>
        </w:rPr>
        <w:t xml:space="preserve"> – рубаний бісер або стеклярус</w:t>
      </w:r>
      <w:r w:rsidRPr="00C65283">
        <w:rPr>
          <w:rFonts w:cs="Times New Roman"/>
          <w:b/>
          <w:noProof/>
          <w:szCs w:val="28"/>
          <w:lang w:val="uk-UA" w:eastAsia="ru-RU"/>
        </w:rPr>
        <w:t>,</w:t>
      </w:r>
      <w:r w:rsidRPr="00C65283">
        <w:rPr>
          <w:rFonts w:cs="Times New Roman"/>
          <w:bCs/>
          <w:iCs/>
          <w:noProof/>
          <w:szCs w:val="28"/>
          <w:lang w:val="uk-UA" w:eastAsia="ru-RU"/>
        </w:rPr>
        <w:t xml:space="preserve"> що неначе склеєний з поздовжніх трубочок (волокон).</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У процесі створення виробу, вишитого бісером, вибір кольору виробу дуже важливий. Вироби, прикрашені українською народною вишивкою, дуже </w:t>
      </w:r>
      <w:r w:rsidRPr="00C65283">
        <w:rPr>
          <w:rFonts w:eastAsia="Times New Roman" w:cs="Times New Roman"/>
          <w:color w:val="000000"/>
          <w:szCs w:val="28"/>
          <w:lang w:val="uk-UA" w:eastAsia="ru-RU"/>
        </w:rPr>
        <w:lastRenderedPageBreak/>
        <w:t xml:space="preserve">різноманітні та гармонійні у поєднанні кольорів. Колір народної вишивки має символічне значення. </w:t>
      </w:r>
      <w:r w:rsidRPr="00C65283">
        <w:rPr>
          <w:rFonts w:eastAsia="Times New Roman" w:cs="Times New Roman"/>
          <w:i/>
          <w:color w:val="000000"/>
          <w:szCs w:val="28"/>
          <w:lang w:val="uk-UA" w:eastAsia="ru-RU"/>
        </w:rPr>
        <w:t>Червоний, чорний і білий</w:t>
      </w:r>
      <w:r w:rsidRPr="00C65283">
        <w:rPr>
          <w:rFonts w:eastAsia="Times New Roman" w:cs="Times New Roman"/>
          <w:color w:val="000000"/>
          <w:szCs w:val="28"/>
          <w:lang w:val="uk-UA" w:eastAsia="ru-RU"/>
        </w:rPr>
        <w:t xml:space="preserve"> – традиційна українська вишивка. Досить поширений синій, зелений і жовтий, рідше фіолетовий, золотий.</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Вважається, що </w:t>
      </w:r>
      <w:r w:rsidRPr="00C65283">
        <w:rPr>
          <w:rFonts w:eastAsia="Times New Roman" w:cs="Times New Roman"/>
          <w:i/>
          <w:color w:val="000000"/>
          <w:szCs w:val="28"/>
          <w:lang w:val="uk-UA" w:eastAsia="ru-RU"/>
        </w:rPr>
        <w:t xml:space="preserve">червоний </w:t>
      </w:r>
      <w:r w:rsidRPr="00C65283">
        <w:rPr>
          <w:rFonts w:eastAsia="Times New Roman" w:cs="Times New Roman"/>
          <w:color w:val="000000"/>
          <w:szCs w:val="28"/>
          <w:lang w:val="uk-UA" w:eastAsia="ru-RU"/>
        </w:rPr>
        <w:t xml:space="preserve">колір – це колір </w:t>
      </w:r>
      <w:r w:rsidRPr="00C65283">
        <w:rPr>
          <w:rFonts w:eastAsia="Times New Roman" w:cs="Times New Roman"/>
          <w:i/>
          <w:color w:val="000000"/>
          <w:szCs w:val="28"/>
          <w:lang w:val="uk-UA" w:eastAsia="ru-RU"/>
        </w:rPr>
        <w:t>життя, сонця, здоров’я та крові</w:t>
      </w:r>
      <w:r w:rsidRPr="00C65283">
        <w:rPr>
          <w:rFonts w:eastAsia="Times New Roman" w:cs="Times New Roman"/>
          <w:color w:val="000000"/>
          <w:szCs w:val="28"/>
          <w:lang w:val="uk-UA" w:eastAsia="ru-RU"/>
        </w:rPr>
        <w:t xml:space="preserve">. Саме тому воно домінує у народній вишивці. Чорний, на відміну від червоного, нагадує смуток, але також є </w:t>
      </w:r>
      <w:r w:rsidRPr="00C65283">
        <w:rPr>
          <w:rFonts w:eastAsia="Times New Roman" w:cs="Times New Roman"/>
          <w:i/>
          <w:color w:val="000000"/>
          <w:szCs w:val="28"/>
          <w:lang w:val="uk-UA" w:eastAsia="ru-RU"/>
        </w:rPr>
        <w:t>кольором землі</w:t>
      </w:r>
      <w:r w:rsidRPr="00C65283">
        <w:rPr>
          <w:rFonts w:eastAsia="Times New Roman" w:cs="Times New Roman"/>
          <w:color w:val="000000"/>
          <w:szCs w:val="28"/>
          <w:lang w:val="uk-UA" w:eastAsia="ru-RU"/>
        </w:rPr>
        <w:t>. Однозначної інтерпретації символізму кольору у народній вишивці немає. Адже святкові вироби часто вишивають у різних місцевостях чорними нитками.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Кожен народ, кожна місцевість мають не лише декоративні традиції, а й особливі колірні поєднання. Колір візерунка, тобто багатство та характер кольорових відтінків, поєднані в один основний тон, можуть бути вітриною всього регіону чи окремого села.</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Загальне враження від вишитої  композиції багато в чому залежить від кольору нитки. Поєднання кольорів та їх відтінків грає дуже важливу роль у всіх видах народної творчості.</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Колір – вирішальний засіб вишивки. Відіграє важливу роль у створенні декоративного виробу. Три основні кольори - </w:t>
      </w:r>
      <w:r w:rsidRPr="00C65283">
        <w:rPr>
          <w:rFonts w:eastAsia="Times New Roman" w:cs="Times New Roman"/>
          <w:i/>
          <w:color w:val="000000"/>
          <w:szCs w:val="28"/>
          <w:lang w:val="uk-UA" w:eastAsia="ru-RU"/>
        </w:rPr>
        <w:t>червоний, жовтий та синій.</w:t>
      </w:r>
      <w:r w:rsidRPr="00C65283">
        <w:rPr>
          <w:rFonts w:eastAsia="Times New Roman" w:cs="Times New Roman"/>
          <w:color w:val="000000"/>
          <w:szCs w:val="28"/>
          <w:lang w:val="uk-UA" w:eastAsia="ru-RU"/>
        </w:rPr>
        <w:t xml:space="preserve"> Комбінуючи їх, отримують інші кольори, включаючи кольори веселки [37].</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Гармонійне поєднання – це поєднання </w:t>
      </w:r>
      <w:r w:rsidRPr="00C65283">
        <w:rPr>
          <w:rFonts w:eastAsia="Times New Roman" w:cs="Times New Roman"/>
          <w:i/>
          <w:color w:val="000000"/>
          <w:szCs w:val="28"/>
          <w:lang w:val="uk-UA" w:eastAsia="ru-RU"/>
        </w:rPr>
        <w:t>теплих і холодних, світлих</w:t>
      </w:r>
      <w:r w:rsidRPr="00C65283">
        <w:rPr>
          <w:rFonts w:eastAsia="Times New Roman" w:cs="Times New Roman"/>
          <w:color w:val="000000"/>
          <w:szCs w:val="28"/>
          <w:lang w:val="uk-UA" w:eastAsia="ru-RU"/>
        </w:rPr>
        <w:t xml:space="preserve"> і </w:t>
      </w:r>
      <w:r w:rsidRPr="00C65283">
        <w:rPr>
          <w:rFonts w:eastAsia="Times New Roman" w:cs="Times New Roman"/>
          <w:i/>
          <w:color w:val="000000"/>
          <w:szCs w:val="28"/>
          <w:lang w:val="uk-UA" w:eastAsia="ru-RU"/>
        </w:rPr>
        <w:t>темних</w:t>
      </w:r>
      <w:r w:rsidRPr="00C65283">
        <w:rPr>
          <w:rFonts w:eastAsia="Times New Roman" w:cs="Times New Roman"/>
          <w:color w:val="000000"/>
          <w:szCs w:val="28"/>
          <w:lang w:val="uk-UA" w:eastAsia="ru-RU"/>
        </w:rPr>
        <w:t xml:space="preserve"> відтінків. Для того, щоб всі кольори були пов’язані між собою та з фоном виробу, необхідно вивчити основні принципи роботи з кольорами.</w:t>
      </w:r>
    </w:p>
    <w:p w:rsidR="00C65283" w:rsidRPr="00C65283" w:rsidRDefault="00C65283" w:rsidP="00C65283">
      <w:pPr>
        <w:spacing w:after="0" w:line="360" w:lineRule="auto"/>
        <w:ind w:firstLine="851"/>
        <w:jc w:val="both"/>
        <w:rPr>
          <w:rFonts w:eastAsia="Times New Roman" w:cs="Times New Roman"/>
          <w:i/>
          <w:color w:val="000000"/>
          <w:szCs w:val="28"/>
          <w:lang w:val="uk-UA" w:eastAsia="ru-RU"/>
        </w:rPr>
      </w:pPr>
      <w:r w:rsidRPr="00C65283">
        <w:rPr>
          <w:rFonts w:eastAsia="Times New Roman" w:cs="Times New Roman"/>
          <w:color w:val="000000"/>
          <w:szCs w:val="28"/>
          <w:lang w:val="uk-UA" w:eastAsia="ru-RU"/>
        </w:rPr>
        <w:t xml:space="preserve">Всі кольори поєднуються в </w:t>
      </w:r>
      <w:r w:rsidRPr="00C65283">
        <w:rPr>
          <w:rFonts w:eastAsia="Times New Roman" w:cs="Times New Roman"/>
          <w:i/>
          <w:color w:val="000000"/>
          <w:szCs w:val="28"/>
          <w:lang w:val="uk-UA" w:eastAsia="ru-RU"/>
        </w:rPr>
        <w:t xml:space="preserve">кольоровому спектрі </w:t>
      </w:r>
      <w:r w:rsidRPr="00C65283">
        <w:rPr>
          <w:rFonts w:eastAsia="Times New Roman" w:cs="Times New Roman"/>
          <w:color w:val="000000"/>
          <w:szCs w:val="28"/>
          <w:lang w:val="uk-UA" w:eastAsia="ru-RU"/>
        </w:rPr>
        <w:t>(Рис.А.3</w:t>
      </w:r>
      <w:r w:rsidRPr="00C65283">
        <w:rPr>
          <w:rFonts w:eastAsia="Times New Roman" w:cs="Times New Roman"/>
          <w:i/>
          <w:color w:val="000000"/>
          <w:szCs w:val="28"/>
          <w:lang w:val="uk-UA" w:eastAsia="ru-RU"/>
        </w:rPr>
        <w:t>).</w:t>
      </w:r>
    </w:p>
    <w:p w:rsidR="00C65283" w:rsidRPr="00C65283" w:rsidRDefault="00C65283" w:rsidP="00C65283">
      <w:pPr>
        <w:spacing w:after="0" w:line="360" w:lineRule="auto"/>
        <w:ind w:firstLine="851"/>
        <w:jc w:val="center"/>
        <w:rPr>
          <w:rFonts w:eastAsia="Times New Roman" w:cs="Times New Roman"/>
          <w:i/>
          <w:color w:val="000000"/>
          <w:szCs w:val="28"/>
          <w:lang w:val="uk-UA" w:eastAsia="ru-RU"/>
        </w:rPr>
      </w:pPr>
      <w:r w:rsidRPr="00C65283">
        <w:rPr>
          <w:rFonts w:eastAsia="Times New Roman" w:cs="Times New Roman"/>
          <w:i/>
          <w:noProof/>
          <w:color w:val="000000"/>
          <w:szCs w:val="28"/>
          <w:lang w:eastAsia="ru-RU"/>
        </w:rPr>
        <w:lastRenderedPageBreak/>
        <w:drawing>
          <wp:inline distT="0" distB="0" distL="0" distR="0" wp14:anchorId="5A00619B" wp14:editId="5BAD65AD">
            <wp:extent cx="3048000" cy="25730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0" cy="2573020"/>
                    </a:xfrm>
                    <a:prstGeom prst="rect">
                      <a:avLst/>
                    </a:prstGeom>
                    <a:noFill/>
                  </pic:spPr>
                </pic:pic>
              </a:graphicData>
            </a:graphic>
          </wp:inline>
        </w:drawing>
      </w:r>
    </w:p>
    <w:p w:rsidR="00C65283" w:rsidRPr="00C65283" w:rsidRDefault="00C65283" w:rsidP="00C65283">
      <w:pPr>
        <w:spacing w:after="0" w:line="360" w:lineRule="auto"/>
        <w:ind w:firstLine="440"/>
        <w:jc w:val="center"/>
        <w:rPr>
          <w:rFonts w:eastAsia="Arial" w:cs="Times New Roman"/>
          <w:bCs/>
          <w:i/>
          <w:iCs/>
          <w:color w:val="000000"/>
          <w:szCs w:val="28"/>
          <w:shd w:val="clear" w:color="auto" w:fill="FFFFFF"/>
          <w:lang w:val="uk-UA" w:eastAsia="uk-UA" w:bidi="uk-UA"/>
        </w:rPr>
      </w:pPr>
      <w:r w:rsidRPr="00C65283">
        <w:rPr>
          <w:rFonts w:eastAsia="Arial" w:cs="Times New Roman"/>
          <w:bCs/>
          <w:iCs/>
          <w:color w:val="000000"/>
          <w:szCs w:val="28"/>
          <w:shd w:val="clear" w:color="auto" w:fill="FFFFFF"/>
          <w:lang w:val="uk-UA" w:eastAsia="uk-UA" w:bidi="uk-UA"/>
        </w:rPr>
        <w:t>Рис. А.3 Колірний круг (спектр)</w:t>
      </w:r>
    </w:p>
    <w:p w:rsidR="00C65283" w:rsidRPr="00C65283" w:rsidRDefault="00C65283" w:rsidP="00C65283">
      <w:pPr>
        <w:spacing w:after="0" w:line="360" w:lineRule="auto"/>
        <w:ind w:firstLine="440"/>
        <w:jc w:val="center"/>
        <w:rPr>
          <w:rFonts w:eastAsia="Arial" w:cs="Times New Roman"/>
          <w:bCs/>
          <w:iCs/>
          <w:color w:val="000000"/>
          <w:szCs w:val="28"/>
          <w:shd w:val="clear" w:color="auto" w:fill="FFFFFF"/>
          <w:lang w:val="uk-UA" w:eastAsia="uk-UA" w:bidi="uk-UA"/>
        </w:rPr>
      </w:pP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Спектр</w:t>
      </w:r>
      <w:r w:rsidRPr="00C65283">
        <w:rPr>
          <w:rFonts w:eastAsia="Times New Roman" w:cs="Times New Roman"/>
          <w:color w:val="000000"/>
          <w:szCs w:val="28"/>
          <w:lang w:val="uk-UA" w:eastAsia="ru-RU"/>
        </w:rPr>
        <w:t xml:space="preserve"> – це суцільна серія кольорів з плавним переходом від найлегшого до найтемнішого - червоного, помаранчевого, жовтого, зеленого, синього, синього та фіолетового.</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Ці кольори розділені рядом тонів. Спектр можна спостерігати в природі – поєднання кольорів у веселці, коли сонячні промені проходять через краплю роси.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Кольори поділяються на дві групи:</w:t>
      </w:r>
    </w:p>
    <w:p w:rsidR="00C65283" w:rsidRPr="00C65283" w:rsidRDefault="00C65283" w:rsidP="00C65283">
      <w:pPr>
        <w:numPr>
          <w:ilvl w:val="0"/>
          <w:numId w:val="5"/>
        </w:numPr>
        <w:spacing w:after="0" w:line="360" w:lineRule="auto"/>
        <w:ind w:firstLine="851"/>
        <w:contextualSpacing/>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хроматичні</w:t>
      </w:r>
      <w:r w:rsidRPr="00C65283">
        <w:rPr>
          <w:rFonts w:eastAsia="Times New Roman" w:cs="Times New Roman"/>
          <w:color w:val="000000"/>
          <w:szCs w:val="28"/>
          <w:lang w:val="uk-UA" w:eastAsia="ru-RU"/>
        </w:rPr>
        <w:t xml:space="preserve">, тобто кольорові, всі кольори </w:t>
      </w:r>
      <w:r w:rsidRPr="00C65283">
        <w:rPr>
          <w:rFonts w:eastAsia="Times New Roman" w:cs="Times New Roman"/>
          <w:i/>
          <w:color w:val="000000"/>
          <w:szCs w:val="28"/>
          <w:lang w:val="uk-UA" w:eastAsia="ru-RU"/>
        </w:rPr>
        <w:t>спектру</w:t>
      </w:r>
      <w:r w:rsidRPr="00C65283">
        <w:rPr>
          <w:rFonts w:eastAsia="Times New Roman" w:cs="Times New Roman"/>
          <w:color w:val="000000"/>
          <w:szCs w:val="28"/>
          <w:lang w:val="uk-UA" w:eastAsia="ru-RU"/>
        </w:rPr>
        <w:t>.</w:t>
      </w:r>
    </w:p>
    <w:p w:rsidR="00C65283" w:rsidRPr="00C65283" w:rsidRDefault="00C65283" w:rsidP="00C65283">
      <w:pPr>
        <w:numPr>
          <w:ilvl w:val="0"/>
          <w:numId w:val="5"/>
        </w:numPr>
        <w:spacing w:after="0" w:line="360" w:lineRule="auto"/>
        <w:ind w:firstLine="851"/>
        <w:contextualSpacing/>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ахроматичні</w:t>
      </w:r>
      <w:r w:rsidRPr="00C65283">
        <w:rPr>
          <w:rFonts w:eastAsia="Times New Roman" w:cs="Times New Roman"/>
          <w:color w:val="000000"/>
          <w:szCs w:val="28"/>
          <w:lang w:val="uk-UA" w:eastAsia="ru-RU"/>
        </w:rPr>
        <w:t xml:space="preserve"> або </w:t>
      </w:r>
      <w:r w:rsidRPr="00C65283">
        <w:rPr>
          <w:rFonts w:eastAsia="Times New Roman" w:cs="Times New Roman"/>
          <w:i/>
          <w:color w:val="000000"/>
          <w:szCs w:val="28"/>
          <w:lang w:val="uk-UA" w:eastAsia="ru-RU"/>
        </w:rPr>
        <w:t xml:space="preserve">безбарвні </w:t>
      </w:r>
      <w:r w:rsidRPr="00C65283">
        <w:rPr>
          <w:rFonts w:eastAsia="Times New Roman" w:cs="Times New Roman"/>
          <w:color w:val="000000"/>
          <w:szCs w:val="28"/>
          <w:lang w:val="uk-UA" w:eastAsia="ru-RU"/>
        </w:rPr>
        <w:t>- білий, чорний і всі відтінки сірого.</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Хроматичні</w:t>
      </w:r>
      <w:r w:rsidRPr="00C65283">
        <w:rPr>
          <w:rFonts w:eastAsia="Times New Roman" w:cs="Times New Roman"/>
          <w:color w:val="000000"/>
          <w:szCs w:val="28"/>
          <w:lang w:val="uk-UA" w:eastAsia="ru-RU"/>
        </w:rPr>
        <w:t xml:space="preserve"> кольори поділяються на </w:t>
      </w:r>
      <w:r w:rsidRPr="00C65283">
        <w:rPr>
          <w:rFonts w:eastAsia="Times New Roman" w:cs="Times New Roman"/>
          <w:i/>
          <w:color w:val="000000"/>
          <w:szCs w:val="28"/>
          <w:lang w:val="uk-UA" w:eastAsia="ru-RU"/>
        </w:rPr>
        <w:t>теплі</w:t>
      </w:r>
      <w:r w:rsidRPr="00C65283">
        <w:rPr>
          <w:rFonts w:eastAsia="Times New Roman" w:cs="Times New Roman"/>
          <w:color w:val="000000"/>
          <w:szCs w:val="28"/>
          <w:lang w:val="uk-UA" w:eastAsia="ru-RU"/>
        </w:rPr>
        <w:t xml:space="preserve"> та </w:t>
      </w:r>
      <w:r w:rsidRPr="00C65283">
        <w:rPr>
          <w:rFonts w:eastAsia="Times New Roman" w:cs="Times New Roman"/>
          <w:i/>
          <w:color w:val="000000"/>
          <w:szCs w:val="28"/>
          <w:lang w:val="uk-UA" w:eastAsia="ru-RU"/>
        </w:rPr>
        <w:t>холодні:</w:t>
      </w:r>
    </w:p>
    <w:p w:rsidR="00C65283" w:rsidRPr="00C65283" w:rsidRDefault="00C65283" w:rsidP="00C65283">
      <w:pPr>
        <w:numPr>
          <w:ilvl w:val="0"/>
          <w:numId w:val="6"/>
        </w:numPr>
        <w:spacing w:after="0" w:line="360" w:lineRule="auto"/>
        <w:ind w:firstLine="851"/>
        <w:contextualSpacing/>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теплі кольори</w:t>
      </w:r>
      <w:r w:rsidRPr="00C65283">
        <w:rPr>
          <w:rFonts w:eastAsia="Times New Roman" w:cs="Times New Roman"/>
          <w:color w:val="000000"/>
          <w:szCs w:val="28"/>
          <w:lang w:val="uk-UA" w:eastAsia="ru-RU"/>
        </w:rPr>
        <w:t xml:space="preserve"> – це кольори, що передають відчуття тепла і сонця (червоний, помаранчевий, жовтий);</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rPr>
        <w:t>–</w:t>
      </w:r>
      <w:r w:rsidRPr="00C65283">
        <w:rPr>
          <w:rFonts w:eastAsia="Times New Roman" w:cs="Times New Roman"/>
          <w:i/>
          <w:color w:val="000000"/>
          <w:szCs w:val="28"/>
          <w:lang w:val="uk-UA" w:eastAsia="ru-RU"/>
        </w:rPr>
        <w:t xml:space="preserve"> холодні</w:t>
      </w:r>
      <w:r w:rsidRPr="00C65283">
        <w:rPr>
          <w:rFonts w:eastAsia="Times New Roman" w:cs="Times New Roman"/>
          <w:color w:val="000000"/>
          <w:szCs w:val="28"/>
          <w:lang w:val="uk-UA" w:eastAsia="ru-RU"/>
        </w:rPr>
        <w:t xml:space="preserve"> – кольори, що передають відчуття холоду (зелений, синій, синій, фіолетовий).</w:t>
      </w:r>
    </w:p>
    <w:p w:rsidR="00C65283" w:rsidRPr="00C65283" w:rsidRDefault="00C65283" w:rsidP="00C65283">
      <w:pPr>
        <w:spacing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У народній творчості загальновідомі одноколірні візерунки, тобто </w:t>
      </w:r>
      <w:r w:rsidRPr="00C65283">
        <w:rPr>
          <w:rFonts w:eastAsia="Times New Roman" w:cs="Times New Roman"/>
          <w:i/>
          <w:color w:val="000000"/>
          <w:szCs w:val="28"/>
          <w:lang w:val="uk-UA" w:eastAsia="ru-RU"/>
        </w:rPr>
        <w:t>монохромні</w:t>
      </w:r>
      <w:r w:rsidRPr="00C65283">
        <w:rPr>
          <w:rFonts w:eastAsia="Times New Roman" w:cs="Times New Roman"/>
          <w:color w:val="000000"/>
          <w:szCs w:val="28"/>
          <w:lang w:val="uk-UA" w:eastAsia="ru-RU"/>
        </w:rPr>
        <w:t xml:space="preserve"> (від грецького «</w:t>
      </w:r>
      <w:proofErr w:type="spellStart"/>
      <w:r w:rsidRPr="00C65283">
        <w:rPr>
          <w:rFonts w:eastAsia="Times New Roman" w:cs="Times New Roman"/>
          <w:color w:val="000000"/>
          <w:szCs w:val="28"/>
          <w:lang w:val="uk-UA" w:eastAsia="ru-RU"/>
        </w:rPr>
        <w:t>monos</w:t>
      </w:r>
      <w:proofErr w:type="spellEnd"/>
      <w:r w:rsidRPr="00C65283">
        <w:rPr>
          <w:rFonts w:eastAsia="Times New Roman" w:cs="Times New Roman"/>
          <w:color w:val="000000"/>
          <w:szCs w:val="28"/>
          <w:lang w:val="uk-UA" w:eastAsia="ru-RU"/>
        </w:rPr>
        <w:t xml:space="preserve">» - лише один) та </w:t>
      </w:r>
      <w:r w:rsidRPr="00C65283">
        <w:rPr>
          <w:rFonts w:eastAsia="Times New Roman" w:cs="Times New Roman"/>
          <w:i/>
          <w:color w:val="000000"/>
          <w:szCs w:val="28"/>
          <w:lang w:val="uk-UA" w:eastAsia="ru-RU"/>
        </w:rPr>
        <w:t>поліхромні</w:t>
      </w:r>
      <w:r w:rsidRPr="00C65283">
        <w:rPr>
          <w:rFonts w:eastAsia="Times New Roman" w:cs="Times New Roman"/>
          <w:color w:val="000000"/>
          <w:szCs w:val="28"/>
          <w:lang w:val="uk-UA" w:eastAsia="ru-RU"/>
        </w:rPr>
        <w:t xml:space="preserve"> (від грецького «</w:t>
      </w:r>
      <w:proofErr w:type="spellStart"/>
      <w:r w:rsidRPr="00C65283">
        <w:rPr>
          <w:rFonts w:eastAsia="Times New Roman" w:cs="Times New Roman"/>
          <w:color w:val="000000"/>
          <w:szCs w:val="28"/>
          <w:lang w:val="uk-UA" w:eastAsia="ru-RU"/>
        </w:rPr>
        <w:t>poly</w:t>
      </w:r>
      <w:proofErr w:type="spellEnd"/>
      <w:r w:rsidRPr="00C65283">
        <w:rPr>
          <w:rFonts w:eastAsia="Times New Roman" w:cs="Times New Roman"/>
          <w:color w:val="000000"/>
          <w:szCs w:val="28"/>
          <w:lang w:val="uk-UA" w:eastAsia="ru-RU"/>
        </w:rPr>
        <w:t>» - багато) (рис. А.4).</w:t>
      </w:r>
    </w:p>
    <w:p w:rsidR="00C65283" w:rsidRPr="00C65283" w:rsidRDefault="00C65283" w:rsidP="00C65283">
      <w:pPr>
        <w:spacing w:line="360" w:lineRule="auto"/>
        <w:ind w:firstLine="851"/>
        <w:jc w:val="both"/>
        <w:rPr>
          <w:rFonts w:eastAsia="Times New Roman" w:cs="Times New Roman"/>
          <w:color w:val="000000"/>
          <w:szCs w:val="28"/>
          <w:lang w:eastAsia="ru-RU"/>
        </w:rPr>
      </w:pPr>
      <w:r w:rsidRPr="00C65283">
        <w:rPr>
          <w:rFonts w:eastAsia="Times New Roman" w:cs="Times New Roman"/>
          <w:noProof/>
          <w:color w:val="000000"/>
          <w:szCs w:val="28"/>
          <w:lang w:eastAsia="ru-RU"/>
        </w:rPr>
        <w:lastRenderedPageBreak/>
        <w:drawing>
          <wp:inline distT="0" distB="0" distL="0" distR="0" wp14:anchorId="72039FF1" wp14:editId="101BCBC7">
            <wp:extent cx="4886325" cy="2162175"/>
            <wp:effectExtent l="0" t="0" r="9525" b="9525"/>
            <wp:docPr id="22" name="Рисунок 22"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2"/>
                    <pic:cNvPicPr>
                      <a:picLocks noChangeAspect="1" noChangeArrowheads="1"/>
                    </pic:cNvPicPr>
                  </pic:nvPicPr>
                  <pic:blipFill>
                    <a:blip r:embed="rId28" cstate="print">
                      <a:extLst>
                        <a:ext uri="{28A0092B-C50C-407E-A947-70E740481C1C}">
                          <a14:useLocalDpi xmlns:a14="http://schemas.microsoft.com/office/drawing/2010/main" val="0"/>
                        </a:ext>
                      </a:extLst>
                    </a:blip>
                    <a:srcRect b="7732"/>
                    <a:stretch>
                      <a:fillRect/>
                    </a:stretch>
                  </pic:blipFill>
                  <pic:spPr bwMode="auto">
                    <a:xfrm>
                      <a:off x="0" y="0"/>
                      <a:ext cx="4886325" cy="2162175"/>
                    </a:xfrm>
                    <a:prstGeom prst="rect">
                      <a:avLst/>
                    </a:prstGeom>
                    <a:noFill/>
                    <a:ln>
                      <a:noFill/>
                    </a:ln>
                  </pic:spPr>
                </pic:pic>
              </a:graphicData>
            </a:graphic>
          </wp:inline>
        </w:drawing>
      </w:r>
    </w:p>
    <w:p w:rsidR="00C65283" w:rsidRPr="00C65283" w:rsidRDefault="00C65283" w:rsidP="00C65283">
      <w:pPr>
        <w:spacing w:line="360" w:lineRule="auto"/>
        <w:ind w:firstLine="851"/>
        <w:jc w:val="center"/>
        <w:rPr>
          <w:rFonts w:eastAsia="Times New Roman" w:cs="Times New Roman"/>
          <w:bCs/>
          <w:color w:val="000000"/>
          <w:szCs w:val="28"/>
          <w:lang w:val="uk-UA" w:eastAsia="ru-RU" w:bidi="uk-UA"/>
        </w:rPr>
      </w:pPr>
      <w:r w:rsidRPr="00C65283">
        <w:rPr>
          <w:rFonts w:eastAsia="Times New Roman" w:cs="Times New Roman"/>
          <w:bCs/>
          <w:color w:val="000000"/>
          <w:szCs w:val="28"/>
          <w:lang w:val="uk-UA" w:eastAsia="ru-RU" w:bidi="uk-UA"/>
        </w:rPr>
        <w:t>Рис. А.4 Монохромні (а) та поліхромні (б) узори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Колірне поєднання може бути </w:t>
      </w:r>
      <w:r w:rsidRPr="00C65283">
        <w:rPr>
          <w:rFonts w:eastAsia="Times New Roman" w:cs="Times New Roman"/>
          <w:i/>
          <w:color w:val="000000"/>
          <w:szCs w:val="28"/>
          <w:lang w:val="uk-UA" w:eastAsia="ru-RU"/>
        </w:rPr>
        <w:t>контрастним</w:t>
      </w:r>
      <w:r w:rsidRPr="00C65283">
        <w:rPr>
          <w:rFonts w:eastAsia="Times New Roman" w:cs="Times New Roman"/>
          <w:color w:val="000000"/>
          <w:szCs w:val="28"/>
          <w:lang w:val="uk-UA" w:eastAsia="ru-RU"/>
        </w:rPr>
        <w:t xml:space="preserve"> або </w:t>
      </w:r>
      <w:r w:rsidRPr="00C65283">
        <w:rPr>
          <w:rFonts w:eastAsia="Times New Roman" w:cs="Times New Roman"/>
          <w:i/>
          <w:color w:val="000000"/>
          <w:szCs w:val="28"/>
          <w:lang w:val="uk-UA" w:eastAsia="ru-RU"/>
        </w:rPr>
        <w:t>тональним.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 xml:space="preserve">Контрастне поєднання </w:t>
      </w:r>
      <w:r w:rsidRPr="00C65283">
        <w:rPr>
          <w:rFonts w:eastAsia="Times New Roman" w:cs="Times New Roman"/>
          <w:color w:val="000000"/>
          <w:szCs w:val="28"/>
          <w:lang w:val="uk-UA" w:eastAsia="ru-RU"/>
        </w:rPr>
        <w:t>– це поєднання двох кольорів, одного світлого, а іншого темного. Завжди красиві контрастні поєднання чорного і червоного (рис. А.5), червоного з сірим, коричневого з рожевим тощо.</w:t>
      </w:r>
    </w:p>
    <w:p w:rsidR="00C65283" w:rsidRPr="00C65283" w:rsidRDefault="00C65283" w:rsidP="00C65283">
      <w:pPr>
        <w:spacing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Тональне поєднання</w:t>
      </w:r>
      <w:r w:rsidRPr="00C65283">
        <w:rPr>
          <w:rFonts w:eastAsia="Times New Roman" w:cs="Times New Roman"/>
          <w:color w:val="000000"/>
          <w:szCs w:val="28"/>
          <w:lang w:val="uk-UA" w:eastAsia="ru-RU"/>
        </w:rPr>
        <w:t xml:space="preserve"> – це м'який перехід від світлого до темного.</w:t>
      </w:r>
    </w:p>
    <w:p w:rsidR="00C65283" w:rsidRPr="00C65283" w:rsidRDefault="00C65283" w:rsidP="00C65283">
      <w:pPr>
        <w:spacing w:line="360" w:lineRule="auto"/>
        <w:ind w:firstLine="709"/>
        <w:jc w:val="center"/>
        <w:rPr>
          <w:rFonts w:eastAsia="Arial" w:cs="Times New Roman"/>
          <w:b/>
          <w:bCs/>
          <w:sz w:val="20"/>
          <w:szCs w:val="20"/>
          <w:lang w:val="uk-UA"/>
        </w:rPr>
      </w:pPr>
      <w:r w:rsidRPr="00C65283">
        <w:rPr>
          <w:rFonts w:eastAsia="Arial" w:cs="Times New Roman"/>
          <w:b/>
          <w:bCs/>
          <w:noProof/>
          <w:sz w:val="20"/>
          <w:szCs w:val="20"/>
          <w:lang w:eastAsia="ru-RU"/>
        </w:rPr>
        <w:drawing>
          <wp:inline distT="0" distB="0" distL="0" distR="0" wp14:anchorId="1F21E2C1" wp14:editId="7204C9EC">
            <wp:extent cx="4200525" cy="1552575"/>
            <wp:effectExtent l="0" t="0" r="9525" b="9525"/>
            <wp:docPr id="23" name="Рисунок 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00525" cy="1552575"/>
                    </a:xfrm>
                    <a:prstGeom prst="rect">
                      <a:avLst/>
                    </a:prstGeom>
                    <a:noFill/>
                    <a:ln>
                      <a:noFill/>
                    </a:ln>
                  </pic:spPr>
                </pic:pic>
              </a:graphicData>
            </a:graphic>
          </wp:inline>
        </w:drawing>
      </w:r>
    </w:p>
    <w:p w:rsidR="00C65283" w:rsidRPr="00C65283" w:rsidRDefault="00C65283" w:rsidP="00C65283">
      <w:pPr>
        <w:spacing w:line="360" w:lineRule="auto"/>
        <w:jc w:val="center"/>
        <w:rPr>
          <w:rFonts w:eastAsia="Times New Roman" w:cs="Times New Roman"/>
          <w:bCs/>
          <w:color w:val="000000"/>
          <w:szCs w:val="28"/>
          <w:lang w:val="uk-UA" w:eastAsia="uk-UA" w:bidi="uk-UA"/>
        </w:rPr>
      </w:pPr>
      <w:r w:rsidRPr="00C65283">
        <w:rPr>
          <w:rFonts w:eastAsia="Times New Roman" w:cs="Times New Roman"/>
          <w:iCs/>
          <w:color w:val="000000"/>
          <w:szCs w:val="28"/>
          <w:shd w:val="clear" w:color="auto" w:fill="FFFFFF"/>
          <w:lang w:val="uk-UA" w:eastAsia="uk-UA" w:bidi="uk-UA"/>
        </w:rPr>
        <w:t>Рис. А.5</w:t>
      </w:r>
      <w:r w:rsidRPr="00C65283">
        <w:rPr>
          <w:rFonts w:eastAsia="Times New Roman" w:cs="Times New Roman"/>
          <w:bCs/>
          <w:color w:val="000000"/>
          <w:szCs w:val="28"/>
          <w:lang w:val="uk-UA" w:eastAsia="uk-UA" w:bidi="uk-UA"/>
        </w:rPr>
        <w:t xml:space="preserve"> Поєднання контрастних кольорів</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Оптимальний колір вишивки головним чином залежить від балансу холодних і теплих кольорів та їх відтінків. Теплі кольори наближають елементи композиції до глядача, а холодні – віддаляють їх. Жовтий має найбільшу здатність до збільшення, а синій – на зменшення масштабу.</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Один і той же візерунок може виглядати по-різному і створювати нове враження, якщо змінити колірну гаму. Орнамент в цьому випадку може мати яскраве або бліде, радісне або сумне звучання.</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lastRenderedPageBreak/>
        <w:t>Щоб отримати найбільш витончене поєднання кольорів у вишивці, потрібно знати їх властивості. Потрібно гармонійно поєднувати всі кольори вишивки (таблиця А.4). Вишивальна машина вирішує, яку комбінацію краще зробити, враховуючи призначення вишитого виробу. Вибираючи кольори для вишивки, слід враховувати колір тла та окремі частини візерунка.</w:t>
      </w:r>
      <w:r w:rsidRPr="00C65283">
        <w:rPr>
          <w:rFonts w:eastAsia="Times New Roman" w:cs="Times New Roman"/>
          <w:color w:val="000000"/>
          <w:szCs w:val="28"/>
          <w:lang w:val="uk-UA" w:eastAsia="ru-RU"/>
        </w:rPr>
        <w:br w:type="page"/>
      </w:r>
    </w:p>
    <w:p w:rsidR="00C65283" w:rsidRPr="00C65283" w:rsidRDefault="00C65283" w:rsidP="00C65283">
      <w:pPr>
        <w:spacing w:after="0" w:line="360" w:lineRule="auto"/>
        <w:ind w:right="-1" w:firstLine="709"/>
        <w:jc w:val="right"/>
        <w:rPr>
          <w:rFonts w:eastAsia="Arial" w:cs="Times New Roman"/>
          <w:bCs/>
          <w:iCs/>
          <w:color w:val="000000"/>
          <w:szCs w:val="28"/>
          <w:lang w:val="uk-UA" w:eastAsia="uk-UA" w:bidi="uk-UA"/>
        </w:rPr>
      </w:pPr>
      <w:r w:rsidRPr="00C65283">
        <w:rPr>
          <w:rFonts w:eastAsia="Arial" w:cs="Times New Roman"/>
          <w:bCs/>
          <w:iCs/>
          <w:color w:val="000000"/>
          <w:szCs w:val="28"/>
          <w:lang w:val="uk-UA" w:eastAsia="uk-UA" w:bidi="uk-UA"/>
        </w:rPr>
        <w:lastRenderedPageBreak/>
        <w:t>Таблиця А.4</w:t>
      </w:r>
    </w:p>
    <w:p w:rsidR="00C65283" w:rsidRPr="00C65283" w:rsidRDefault="00C65283" w:rsidP="00C65283">
      <w:pPr>
        <w:spacing w:line="360" w:lineRule="auto"/>
        <w:ind w:right="-1" w:firstLine="709"/>
        <w:jc w:val="center"/>
        <w:rPr>
          <w:rFonts w:eastAsia="Arial" w:cs="Times New Roman"/>
          <w:b/>
          <w:bCs/>
          <w:iCs/>
          <w:color w:val="000000"/>
          <w:szCs w:val="28"/>
          <w:lang w:val="uk-UA" w:eastAsia="uk-UA" w:bidi="uk-UA"/>
        </w:rPr>
      </w:pPr>
      <w:r w:rsidRPr="00C65283">
        <w:rPr>
          <w:rFonts w:eastAsia="Arial" w:cs="Times New Roman"/>
          <w:b/>
          <w:bCs/>
          <w:iCs/>
          <w:color w:val="000000"/>
          <w:szCs w:val="28"/>
          <w:lang w:val="uk-UA" w:eastAsia="uk-UA" w:bidi="uk-UA"/>
        </w:rPr>
        <w:t>Гармонійне поєднання кольорів</w:t>
      </w:r>
    </w:p>
    <w:tbl>
      <w:tblPr>
        <w:tblW w:w="9224" w:type="dxa"/>
        <w:tblLayout w:type="fixed"/>
        <w:tblCellMar>
          <w:left w:w="10" w:type="dxa"/>
          <w:right w:w="10" w:type="dxa"/>
        </w:tblCellMar>
        <w:tblLook w:val="0000" w:firstRow="0" w:lastRow="0" w:firstColumn="0" w:lastColumn="0" w:noHBand="0" w:noVBand="0"/>
      </w:tblPr>
      <w:tblGrid>
        <w:gridCol w:w="1766"/>
        <w:gridCol w:w="7458"/>
      </w:tblGrid>
      <w:tr w:rsidR="00C65283" w:rsidRPr="00C65283" w:rsidTr="00E871DF">
        <w:trPr>
          <w:trHeight w:hRule="exact" w:val="423"/>
        </w:trPr>
        <w:tc>
          <w:tcPr>
            <w:tcW w:w="1766" w:type="dxa"/>
            <w:tcBorders>
              <w:top w:val="single" w:sz="4" w:space="0" w:color="auto"/>
              <w:left w:val="single" w:sz="4" w:space="0" w:color="auto"/>
            </w:tcBorders>
            <w:shd w:val="clear" w:color="auto" w:fill="FFFFFF"/>
            <w:vAlign w:val="bottom"/>
          </w:tcPr>
          <w:p w:rsidR="00C65283" w:rsidRPr="00C65283" w:rsidRDefault="00C65283" w:rsidP="00C65283">
            <w:pPr>
              <w:spacing w:line="360" w:lineRule="auto"/>
              <w:ind w:right="-1" w:hanging="10"/>
              <w:jc w:val="center"/>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Основний колір</w:t>
            </w:r>
          </w:p>
        </w:tc>
        <w:tc>
          <w:tcPr>
            <w:tcW w:w="7458" w:type="dxa"/>
            <w:tcBorders>
              <w:top w:val="single" w:sz="4" w:space="0" w:color="auto"/>
              <w:left w:val="single" w:sz="4" w:space="0" w:color="auto"/>
              <w:right w:val="single" w:sz="4" w:space="0" w:color="auto"/>
            </w:tcBorders>
            <w:shd w:val="clear" w:color="auto" w:fill="FFFFFF"/>
            <w:vAlign w:val="bottom"/>
          </w:tcPr>
          <w:p w:rsidR="00C65283" w:rsidRPr="00C65283" w:rsidRDefault="00C65283" w:rsidP="00C65283">
            <w:pPr>
              <w:spacing w:line="360" w:lineRule="auto"/>
              <w:ind w:right="-1" w:firstLine="709"/>
              <w:jc w:val="center"/>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Допоміжний колір</w:t>
            </w:r>
          </w:p>
        </w:tc>
      </w:tr>
      <w:tr w:rsidR="00C65283" w:rsidRPr="00C65283" w:rsidTr="00E871DF">
        <w:trPr>
          <w:trHeight w:hRule="exact" w:val="317"/>
        </w:trPr>
        <w:tc>
          <w:tcPr>
            <w:tcW w:w="1766" w:type="dxa"/>
            <w:tcBorders>
              <w:top w:val="single" w:sz="4" w:space="0" w:color="auto"/>
              <w:left w:val="single" w:sz="4" w:space="0" w:color="auto"/>
            </w:tcBorders>
            <w:shd w:val="clear" w:color="auto" w:fill="FFFFFF"/>
            <w:vAlign w:val="bottom"/>
          </w:tcPr>
          <w:p w:rsidR="00C65283" w:rsidRPr="00C65283" w:rsidRDefault="00C65283" w:rsidP="00C65283">
            <w:pPr>
              <w:spacing w:after="0" w:line="360" w:lineRule="auto"/>
              <w:ind w:right="-1" w:hanging="10"/>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Червоний</w:t>
            </w:r>
          </w:p>
        </w:tc>
        <w:tc>
          <w:tcPr>
            <w:tcW w:w="7458" w:type="dxa"/>
            <w:tcBorders>
              <w:top w:val="single" w:sz="4" w:space="0" w:color="auto"/>
              <w:left w:val="single" w:sz="4" w:space="0" w:color="auto"/>
              <w:right w:val="single" w:sz="4" w:space="0" w:color="auto"/>
            </w:tcBorders>
            <w:shd w:val="clear" w:color="auto" w:fill="FFFFFF"/>
            <w:vAlign w:val="bottom"/>
          </w:tcPr>
          <w:p w:rsidR="00C65283" w:rsidRPr="00C65283" w:rsidRDefault="00C65283" w:rsidP="00C65283">
            <w:pPr>
              <w:spacing w:after="0" w:line="360" w:lineRule="auto"/>
              <w:ind w:right="-1"/>
              <w:jc w:val="both"/>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Чорний, жовтий, сірий, коричневий, бежевий, синій, білий</w:t>
            </w:r>
          </w:p>
        </w:tc>
      </w:tr>
      <w:tr w:rsidR="00C65283" w:rsidRPr="00C65283" w:rsidTr="00E871DF">
        <w:trPr>
          <w:trHeight w:hRule="exact" w:val="317"/>
        </w:trPr>
        <w:tc>
          <w:tcPr>
            <w:tcW w:w="1766" w:type="dxa"/>
            <w:tcBorders>
              <w:top w:val="single" w:sz="4" w:space="0" w:color="auto"/>
              <w:left w:val="single" w:sz="4" w:space="0" w:color="auto"/>
            </w:tcBorders>
            <w:shd w:val="clear" w:color="auto" w:fill="FFFFFF"/>
            <w:vAlign w:val="bottom"/>
          </w:tcPr>
          <w:p w:rsidR="00C65283" w:rsidRPr="00C65283" w:rsidRDefault="00C65283" w:rsidP="00C65283">
            <w:pPr>
              <w:spacing w:after="0" w:line="360" w:lineRule="auto"/>
              <w:ind w:right="-1" w:hanging="10"/>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Синій</w:t>
            </w:r>
          </w:p>
        </w:tc>
        <w:tc>
          <w:tcPr>
            <w:tcW w:w="7458" w:type="dxa"/>
            <w:tcBorders>
              <w:top w:val="single" w:sz="4" w:space="0" w:color="auto"/>
              <w:left w:val="single" w:sz="4" w:space="0" w:color="auto"/>
              <w:right w:val="single" w:sz="4" w:space="0" w:color="auto"/>
            </w:tcBorders>
            <w:shd w:val="clear" w:color="auto" w:fill="FFFFFF"/>
            <w:vAlign w:val="bottom"/>
          </w:tcPr>
          <w:p w:rsidR="00C65283" w:rsidRPr="00C65283" w:rsidRDefault="00C65283" w:rsidP="00C65283">
            <w:pPr>
              <w:spacing w:after="0" w:line="360" w:lineRule="auto"/>
              <w:ind w:right="-1"/>
              <w:jc w:val="both"/>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Сірий, блакитний, бежевий, коричневий, жовтий, червоний</w:t>
            </w:r>
          </w:p>
        </w:tc>
      </w:tr>
      <w:tr w:rsidR="00C65283" w:rsidRPr="00C65283" w:rsidTr="00E871DF">
        <w:trPr>
          <w:trHeight w:hRule="exact" w:val="785"/>
        </w:trPr>
        <w:tc>
          <w:tcPr>
            <w:tcW w:w="1766" w:type="dxa"/>
            <w:tcBorders>
              <w:top w:val="single" w:sz="4" w:space="0" w:color="auto"/>
              <w:left w:val="single" w:sz="4" w:space="0" w:color="auto"/>
            </w:tcBorders>
            <w:shd w:val="clear" w:color="auto" w:fill="FFFFFF"/>
            <w:vAlign w:val="bottom"/>
          </w:tcPr>
          <w:p w:rsidR="00C65283" w:rsidRPr="00C65283" w:rsidRDefault="00C65283" w:rsidP="00C65283">
            <w:pPr>
              <w:spacing w:after="0" w:line="360" w:lineRule="auto"/>
              <w:ind w:right="-1" w:hanging="10"/>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Жовтий</w:t>
            </w:r>
          </w:p>
        </w:tc>
        <w:tc>
          <w:tcPr>
            <w:tcW w:w="7458" w:type="dxa"/>
            <w:tcBorders>
              <w:top w:val="single" w:sz="4" w:space="0" w:color="auto"/>
              <w:left w:val="single" w:sz="4" w:space="0" w:color="auto"/>
              <w:right w:val="single" w:sz="4" w:space="0" w:color="auto"/>
            </w:tcBorders>
            <w:shd w:val="clear" w:color="auto" w:fill="FFFFFF"/>
            <w:vAlign w:val="bottom"/>
          </w:tcPr>
          <w:p w:rsidR="00C65283" w:rsidRPr="00C65283" w:rsidRDefault="00C65283" w:rsidP="00C65283">
            <w:pPr>
              <w:spacing w:after="0"/>
              <w:ind w:right="-1"/>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Коричневий, чорний, бежевий, червоний, сірий, блакитний, синій, зелений, фіолетовий</w:t>
            </w:r>
          </w:p>
        </w:tc>
      </w:tr>
      <w:tr w:rsidR="00C65283" w:rsidRPr="00C65283" w:rsidTr="00E871DF">
        <w:trPr>
          <w:trHeight w:hRule="exact" w:val="317"/>
        </w:trPr>
        <w:tc>
          <w:tcPr>
            <w:tcW w:w="1766" w:type="dxa"/>
            <w:tcBorders>
              <w:top w:val="single" w:sz="4" w:space="0" w:color="auto"/>
              <w:left w:val="single" w:sz="4" w:space="0" w:color="auto"/>
              <w:bottom w:val="single" w:sz="4" w:space="0" w:color="auto"/>
            </w:tcBorders>
            <w:shd w:val="clear" w:color="auto" w:fill="FFFFFF"/>
            <w:vAlign w:val="bottom"/>
          </w:tcPr>
          <w:p w:rsidR="00C65283" w:rsidRPr="00C65283" w:rsidRDefault="00C65283" w:rsidP="00C65283">
            <w:pPr>
              <w:spacing w:line="360" w:lineRule="auto"/>
              <w:ind w:right="-1" w:hanging="10"/>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Зелений</w:t>
            </w:r>
          </w:p>
        </w:tc>
        <w:tc>
          <w:tcPr>
            <w:tcW w:w="7458" w:type="dxa"/>
            <w:tcBorders>
              <w:top w:val="single" w:sz="4" w:space="0" w:color="auto"/>
              <w:left w:val="single" w:sz="4" w:space="0" w:color="auto"/>
              <w:bottom w:val="single" w:sz="4" w:space="0" w:color="auto"/>
              <w:right w:val="single" w:sz="4" w:space="0" w:color="auto"/>
            </w:tcBorders>
            <w:shd w:val="clear" w:color="auto" w:fill="FFFFFF"/>
            <w:vAlign w:val="bottom"/>
          </w:tcPr>
          <w:p w:rsidR="00C65283" w:rsidRPr="00C65283" w:rsidRDefault="00C65283" w:rsidP="00C65283">
            <w:pPr>
              <w:spacing w:line="360" w:lineRule="auto"/>
              <w:ind w:right="-1"/>
              <w:jc w:val="both"/>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Жовтий, сірий, чорний, коричневий, помаранчевий</w:t>
            </w:r>
          </w:p>
        </w:tc>
      </w:tr>
      <w:tr w:rsidR="00C65283" w:rsidRPr="00C65283" w:rsidTr="00E871DF">
        <w:trPr>
          <w:trHeight w:hRule="exact" w:val="317"/>
        </w:trPr>
        <w:tc>
          <w:tcPr>
            <w:tcW w:w="1766" w:type="dxa"/>
            <w:tcBorders>
              <w:top w:val="single" w:sz="4" w:space="0" w:color="auto"/>
              <w:left w:val="single" w:sz="4" w:space="0" w:color="auto"/>
              <w:bottom w:val="single" w:sz="4" w:space="0" w:color="auto"/>
            </w:tcBorders>
            <w:shd w:val="clear" w:color="auto" w:fill="FFFFFF"/>
            <w:vAlign w:val="bottom"/>
          </w:tcPr>
          <w:p w:rsidR="00C65283" w:rsidRPr="00C65283" w:rsidRDefault="00C65283" w:rsidP="00C65283">
            <w:pPr>
              <w:spacing w:line="360" w:lineRule="auto"/>
              <w:ind w:right="-1" w:hanging="10"/>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Фіолетовий</w:t>
            </w:r>
          </w:p>
        </w:tc>
        <w:tc>
          <w:tcPr>
            <w:tcW w:w="7458" w:type="dxa"/>
            <w:tcBorders>
              <w:top w:val="single" w:sz="4" w:space="0" w:color="auto"/>
              <w:left w:val="single" w:sz="4" w:space="0" w:color="auto"/>
              <w:bottom w:val="single" w:sz="4" w:space="0" w:color="auto"/>
              <w:right w:val="single" w:sz="4" w:space="0" w:color="auto"/>
            </w:tcBorders>
            <w:shd w:val="clear" w:color="auto" w:fill="FFFFFF"/>
            <w:vAlign w:val="bottom"/>
          </w:tcPr>
          <w:p w:rsidR="00C65283" w:rsidRPr="00C65283" w:rsidRDefault="00C65283" w:rsidP="00C65283">
            <w:pPr>
              <w:spacing w:line="360" w:lineRule="auto"/>
              <w:ind w:right="-1"/>
              <w:jc w:val="both"/>
              <w:rPr>
                <w:rFonts w:eastAsia="Arial" w:cs="Times New Roman"/>
                <w:color w:val="000000"/>
                <w:szCs w:val="28"/>
                <w:lang w:val="uk-UA" w:eastAsia="uk-UA" w:bidi="uk-UA"/>
              </w:rPr>
            </w:pPr>
            <w:r w:rsidRPr="00C65283">
              <w:rPr>
                <w:rFonts w:eastAsia="Arial" w:cs="Times New Roman"/>
                <w:color w:val="000000"/>
                <w:szCs w:val="28"/>
                <w:shd w:val="clear" w:color="auto" w:fill="FFFFFF"/>
                <w:lang w:val="uk-UA" w:eastAsia="uk-UA" w:bidi="uk-UA"/>
              </w:rPr>
              <w:t>Бузковий, бежевий, рожевий, сірий, помаранчевий, чорний</w:t>
            </w:r>
          </w:p>
        </w:tc>
      </w:tr>
    </w:tbl>
    <w:p w:rsidR="00C65283" w:rsidRPr="00C65283" w:rsidRDefault="00C65283" w:rsidP="00C65283">
      <w:pPr>
        <w:spacing w:after="0" w:line="360" w:lineRule="auto"/>
        <w:jc w:val="center"/>
        <w:rPr>
          <w:rFonts w:cs="Times New Roman"/>
          <w:b/>
          <w:bCs/>
          <w:color w:val="252525"/>
          <w:szCs w:val="28"/>
          <w:shd w:val="clear" w:color="auto" w:fill="FFFFFF"/>
          <w:lang w:val="uk-UA"/>
        </w:rPr>
      </w:pPr>
    </w:p>
    <w:p w:rsidR="00C65283" w:rsidRPr="00C65283" w:rsidRDefault="00C65283" w:rsidP="00C65283">
      <w:pPr>
        <w:spacing w:after="0" w:line="360" w:lineRule="auto"/>
        <w:jc w:val="center"/>
        <w:rPr>
          <w:rFonts w:ascii="Verdana" w:hAnsi="Verdana"/>
          <w:bCs/>
          <w:color w:val="222222"/>
          <w:sz w:val="26"/>
          <w:szCs w:val="26"/>
          <w:shd w:val="clear" w:color="auto" w:fill="FFFFFF"/>
        </w:rPr>
      </w:pPr>
      <w:r w:rsidRPr="00C65283">
        <w:rPr>
          <w:rFonts w:cs="Times New Roman"/>
          <w:bCs/>
          <w:color w:val="252525"/>
          <w:szCs w:val="28"/>
          <w:shd w:val="clear" w:color="auto" w:fill="FFFFFF"/>
          <w:lang w:val="uk-UA"/>
        </w:rPr>
        <w:t>Зазвичай у вишивці використовується шість основних кольорів:</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 xml:space="preserve">Чорний </w:t>
      </w:r>
      <w:r w:rsidRPr="00C65283">
        <w:rPr>
          <w:rFonts w:cs="Times New Roman"/>
          <w:bCs/>
          <w:color w:val="252525"/>
          <w:szCs w:val="28"/>
          <w:shd w:val="clear" w:color="auto" w:fill="FFFFFF"/>
          <w:lang w:val="uk-UA"/>
        </w:rPr>
        <w:t>– символізує землю, а земля, як усім відомо, з української літератури, це годувальниця.</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Червоний</w:t>
      </w:r>
      <w:r w:rsidRPr="00C65283">
        <w:rPr>
          <w:rFonts w:cs="Times New Roman"/>
          <w:bCs/>
          <w:color w:val="252525"/>
          <w:szCs w:val="28"/>
          <w:shd w:val="clear" w:color="auto" w:fill="FFFFFF"/>
          <w:lang w:val="uk-UA"/>
        </w:rPr>
        <w:t xml:space="preserve"> – це яскравий красивий колір означає радість, пристрасть, любов і життєлюбність.</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Білий</w:t>
      </w:r>
      <w:r w:rsidRPr="00C65283">
        <w:rPr>
          <w:rFonts w:cs="Times New Roman"/>
          <w:bCs/>
          <w:color w:val="252525"/>
          <w:szCs w:val="28"/>
          <w:shd w:val="clear" w:color="auto" w:fill="FFFFFF"/>
          <w:lang w:val="uk-UA"/>
        </w:rPr>
        <w:t xml:space="preserve"> – колір використовується для вишивання мережок. Білий колір джерело чистоти, непорочності, святості. Білий колір раніше дуже цінували, тому навіть обручки робили тільки з срібла, вони були як обереги.</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 xml:space="preserve">Синій </w:t>
      </w:r>
      <w:r w:rsidRPr="00C65283">
        <w:rPr>
          <w:rFonts w:cs="Times New Roman"/>
          <w:bCs/>
          <w:color w:val="252525"/>
          <w:szCs w:val="28"/>
          <w:shd w:val="clear" w:color="auto" w:fill="FFFFFF"/>
          <w:lang w:val="uk-UA"/>
        </w:rPr>
        <w:t xml:space="preserve">– колір неба і води. Є символом очищення, душевного спокою і позбавлення від </w:t>
      </w:r>
      <w:proofErr w:type="spellStart"/>
      <w:r w:rsidRPr="00C65283">
        <w:rPr>
          <w:rFonts w:cs="Times New Roman"/>
          <w:bCs/>
          <w:color w:val="252525"/>
          <w:szCs w:val="28"/>
          <w:shd w:val="clear" w:color="auto" w:fill="FFFFFF"/>
          <w:lang w:val="uk-UA"/>
        </w:rPr>
        <w:t>хвороб</w:t>
      </w:r>
      <w:proofErr w:type="spellEnd"/>
      <w:r w:rsidRPr="00C65283">
        <w:rPr>
          <w:rFonts w:cs="Times New Roman"/>
          <w:bCs/>
          <w:color w:val="252525"/>
          <w:szCs w:val="28"/>
          <w:shd w:val="clear" w:color="auto" w:fill="FFFFFF"/>
          <w:lang w:val="uk-UA"/>
        </w:rPr>
        <w:t xml:space="preserve"> (теж можна назвати своєрідним оберегом). </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Зелений</w:t>
      </w:r>
      <w:r w:rsidRPr="00C65283">
        <w:rPr>
          <w:rFonts w:cs="Times New Roman"/>
          <w:bCs/>
          <w:color w:val="252525"/>
          <w:szCs w:val="28"/>
          <w:shd w:val="clear" w:color="auto" w:fill="FFFFFF"/>
          <w:lang w:val="uk-UA"/>
        </w:rPr>
        <w:t xml:space="preserve"> – колір рослин, є символом весни і молодості.</w:t>
      </w:r>
    </w:p>
    <w:p w:rsidR="00C65283" w:rsidRPr="00C65283" w:rsidRDefault="00C65283" w:rsidP="00C65283">
      <w:pPr>
        <w:spacing w:after="0" w:line="360" w:lineRule="auto"/>
        <w:ind w:firstLine="851"/>
        <w:jc w:val="both"/>
        <w:rPr>
          <w:rFonts w:cs="Times New Roman"/>
          <w:bCs/>
          <w:color w:val="252525"/>
          <w:szCs w:val="28"/>
          <w:shd w:val="clear" w:color="auto" w:fill="FFFFFF"/>
          <w:lang w:val="uk-UA"/>
        </w:rPr>
      </w:pPr>
      <w:r w:rsidRPr="00C65283">
        <w:rPr>
          <w:rFonts w:cs="Times New Roman"/>
          <w:b/>
          <w:bCs/>
          <w:color w:val="252525"/>
          <w:szCs w:val="28"/>
          <w:shd w:val="clear" w:color="auto" w:fill="FFFFFF"/>
          <w:lang w:val="uk-UA"/>
        </w:rPr>
        <w:t>Жовтий</w:t>
      </w:r>
      <w:r w:rsidRPr="00C65283">
        <w:rPr>
          <w:rFonts w:cs="Times New Roman"/>
          <w:bCs/>
          <w:color w:val="252525"/>
          <w:szCs w:val="28"/>
          <w:shd w:val="clear" w:color="auto" w:fill="FFFFFF"/>
          <w:lang w:val="uk-UA"/>
        </w:rPr>
        <w:t xml:space="preserve"> – є символом нічних світил місяця та зірок, але в той же час вважається кольором розлуки. До речі, за народною традицією українці не дарують коханим людям жовтих квітів, через те що такий букетик може стати останнім.</w:t>
      </w:r>
    </w:p>
    <w:p w:rsidR="00C65283" w:rsidRPr="00C65283" w:rsidRDefault="00C65283" w:rsidP="00C65283">
      <w:pPr>
        <w:spacing w:after="0" w:line="360" w:lineRule="auto"/>
        <w:ind w:firstLine="851"/>
        <w:jc w:val="both"/>
        <w:rPr>
          <w:rFonts w:cs="Times New Roman"/>
          <w:bCs/>
          <w:color w:val="252525"/>
          <w:szCs w:val="28"/>
          <w:shd w:val="clear" w:color="auto" w:fill="FFFFFF"/>
        </w:rPr>
      </w:pPr>
      <w:r w:rsidRPr="00C65283">
        <w:rPr>
          <w:rFonts w:cs="Times New Roman"/>
          <w:bCs/>
          <w:color w:val="252525"/>
          <w:szCs w:val="28"/>
          <w:shd w:val="clear" w:color="auto" w:fill="FFFFFF"/>
          <w:lang w:val="uk-UA"/>
        </w:rPr>
        <w:t xml:space="preserve">Усі ці кольори були обрані не просто так. Ця палітра сформувалася під впливом колірної гами української землі. Є ще один колір, </w:t>
      </w:r>
      <w:r w:rsidRPr="00C65283">
        <w:rPr>
          <w:rFonts w:cs="Times New Roman"/>
          <w:b/>
          <w:bCs/>
          <w:color w:val="252525"/>
          <w:szCs w:val="28"/>
          <w:shd w:val="clear" w:color="auto" w:fill="FFFFFF"/>
          <w:lang w:val="uk-UA"/>
        </w:rPr>
        <w:t>жовто-гарячий</w:t>
      </w:r>
      <w:r w:rsidRPr="00C65283">
        <w:rPr>
          <w:rFonts w:cs="Times New Roman"/>
          <w:bCs/>
          <w:color w:val="252525"/>
          <w:szCs w:val="28"/>
          <w:shd w:val="clear" w:color="auto" w:fill="FFFFFF"/>
          <w:lang w:val="uk-UA"/>
        </w:rPr>
        <w:t>. Цей колір хоча і має щось спільне з жовтим, але значення в нього зовсім інше. Він символізує багатство, золото, пшеницю і мед.</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Кожен народ успадковує творчість попередніх поколінь, створену вручну. Все це збиралося і зберігалося протягом багатьох століть для </w:t>
      </w:r>
      <w:r w:rsidRPr="00C65283">
        <w:rPr>
          <w:rFonts w:eastAsia="Times New Roman" w:cs="Times New Roman"/>
          <w:color w:val="000000"/>
          <w:szCs w:val="28"/>
          <w:lang w:val="uk-UA" w:eastAsia="ru-RU"/>
        </w:rPr>
        <w:lastRenderedPageBreak/>
        <w:t>подальшої реставрації. Багато таємниць старих майстрів, на жаль, втрачено, але ті, що вижили, і ті, що прийшли до нас, відкривають для себе дивовижний, неповторний світ античного мистецтва.</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Зараз все частіше розглядається проблема вивчення, збереження та оживлення українських народних домашніх </w:t>
      </w:r>
      <w:proofErr w:type="spellStart"/>
      <w:r w:rsidRPr="00C65283">
        <w:rPr>
          <w:rFonts w:eastAsia="Times New Roman" w:cs="Times New Roman"/>
          <w:color w:val="000000"/>
          <w:szCs w:val="28"/>
          <w:lang w:val="uk-UA" w:eastAsia="ru-RU"/>
        </w:rPr>
        <w:t>ремесел</w:t>
      </w:r>
      <w:proofErr w:type="spellEnd"/>
      <w:r w:rsidRPr="00C65283">
        <w:rPr>
          <w:rFonts w:eastAsia="Times New Roman" w:cs="Times New Roman"/>
          <w:color w:val="000000"/>
          <w:szCs w:val="28"/>
          <w:lang w:val="uk-UA" w:eastAsia="ru-RU"/>
        </w:rPr>
        <w:t>. Відроджується також рукоділля з бісеру, що швидко стає модним. Робота з намистинами вимагає уваги та старанності, і перш за все бажання. Якщо учень має ці якості, вишивати не складно. Вишивання – це творчий процес, який вимагає певних розумових зусиль: при виборі візерунку, підборі кольорів тощо.</w:t>
      </w:r>
    </w:p>
    <w:p w:rsidR="00C65283" w:rsidRPr="00C65283" w:rsidRDefault="00C65283" w:rsidP="00C65283">
      <w:pPr>
        <w:spacing w:after="0" w:line="360" w:lineRule="auto"/>
        <w:ind w:firstLine="851"/>
        <w:jc w:val="both"/>
        <w:rPr>
          <w:rFonts w:eastAsia="Times New Roman" w:cs="Times New Roman"/>
          <w:color w:val="000000"/>
          <w:szCs w:val="28"/>
          <w:lang w:eastAsia="ru-RU"/>
        </w:rPr>
      </w:pPr>
      <w:r w:rsidRPr="00C65283">
        <w:rPr>
          <w:rFonts w:eastAsia="Times New Roman" w:cs="Times New Roman"/>
          <w:color w:val="000000"/>
          <w:szCs w:val="28"/>
          <w:lang w:val="uk-UA" w:eastAsia="ru-RU"/>
        </w:rPr>
        <w:t>Один з найважливіших способів декорування – вишивка. В основному використовується для оздоблення аксесуарів, зшитих з шовку, джинсів або бавовни. У роботі можна використовувати не тільки намистини, але і блискітки, стеклярус, стрази та інші декоративні матеріали.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szCs w:val="28"/>
          <w:lang w:val="uk-UA" w:eastAsia="ru-RU"/>
        </w:rPr>
        <w:t xml:space="preserve">«Неоплачений візерунок». </w:t>
      </w:r>
      <w:r w:rsidRPr="00C65283">
        <w:rPr>
          <w:rFonts w:eastAsia="Times New Roman" w:cs="Times New Roman"/>
          <w:color w:val="000000"/>
          <w:szCs w:val="28"/>
          <w:lang w:val="uk-UA" w:eastAsia="ru-RU"/>
        </w:rPr>
        <w:t>Цей дизайн чудово виглядає на рукавах, кишенях і плечах простої класичної блузки або повсякденного плаття, роблячи їх більш жіночними, незвичайними і витонченими. Цей тип візерунка є основою багатьох вишивок (традиційні українські вишиті народні сорочки) (рис. А.6) [28].</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1363A90D" wp14:editId="71590979">
            <wp:extent cx="2152650" cy="1769579"/>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60199" cy="1775785"/>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А.6 «Неоплачений візерунок»</w:t>
      </w:r>
    </w:p>
    <w:p w:rsidR="00C65283" w:rsidRPr="00C65283" w:rsidRDefault="00C65283" w:rsidP="00C65283">
      <w:pPr>
        <w:spacing w:after="0" w:line="360" w:lineRule="auto"/>
        <w:ind w:firstLine="708"/>
        <w:jc w:val="both"/>
        <w:rPr>
          <w:rFonts w:eastAsia="Times New Roman" w:cs="Times New Roman"/>
          <w:bCs/>
          <w:szCs w:val="28"/>
          <w:shd w:val="clear" w:color="auto" w:fill="FFFFFF"/>
          <w:lang w:val="uk-UA" w:eastAsia="ru-RU"/>
        </w:rPr>
      </w:pPr>
      <w:r w:rsidRPr="00C65283">
        <w:rPr>
          <w:rFonts w:eastAsia="Times New Roman" w:cs="Times New Roman"/>
          <w:i/>
          <w:color w:val="000000"/>
          <w:szCs w:val="28"/>
          <w:lang w:val="uk-UA" w:eastAsia="ru-RU"/>
        </w:rPr>
        <w:t xml:space="preserve">«Султан». </w:t>
      </w:r>
      <w:r w:rsidRPr="00C65283">
        <w:rPr>
          <w:rFonts w:eastAsia="Times New Roman" w:cs="Times New Roman"/>
          <w:bCs/>
          <w:szCs w:val="28"/>
          <w:shd w:val="clear" w:color="auto" w:fill="FFFFFF"/>
          <w:lang w:val="uk-UA" w:eastAsia="ru-RU"/>
        </w:rPr>
        <w:t xml:space="preserve">Ще один візерунок, який носить досить незвичну назву «султан». </w:t>
      </w:r>
      <w:r w:rsidRPr="00C65283">
        <w:rPr>
          <w:rFonts w:eastAsia="Times New Roman" w:cs="Times New Roman"/>
          <w:color w:val="000000"/>
          <w:szCs w:val="28"/>
          <w:lang w:val="uk-UA" w:eastAsia="ru-RU"/>
        </w:rPr>
        <w:t xml:space="preserve">Такий дивовижний візерунок легко вишити навіть на шовку. У цій композиції дуже важливо правильно вибрати розмір бісеру і кольорів. </w:t>
      </w:r>
      <w:r w:rsidRPr="00C65283">
        <w:rPr>
          <w:rFonts w:eastAsia="Times New Roman" w:cs="Times New Roman"/>
          <w:color w:val="000000"/>
          <w:szCs w:val="28"/>
          <w:lang w:val="uk-UA" w:eastAsia="ru-RU"/>
        </w:rPr>
        <w:lastRenderedPageBreak/>
        <w:t>Ідеальним варіантом буде, якщо ви виберете для квітки кілька відтінків одного кольору (рис. А.7).</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1B3DE89D" wp14:editId="31117E77">
            <wp:extent cx="1444625" cy="2121535"/>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4625" cy="2121535"/>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А.7 Візерунок «Султан»</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«Золота троянда».</w:t>
      </w:r>
      <w:r w:rsidRPr="00C65283">
        <w:rPr>
          <w:rFonts w:eastAsia="Times New Roman" w:cs="Times New Roman"/>
          <w:color w:val="000000"/>
          <w:szCs w:val="28"/>
          <w:lang w:val="uk-UA" w:eastAsia="ru-RU"/>
        </w:rPr>
        <w:t xml:space="preserve"> Бісерний візерунок з трояндового золота – красивий візерунок, має той же ефект відтінку, що і «султан», представлений раніше. Однак тут він досягається використанням плоских блискіток, а також різні чашки-блискітки. Цей візерунок ідеально підходить для будь-якої блузки чи сукні. Вишити його можна посередині лінії зрізу або на одній стороні вирізу. Можна використовувати як декоративну прикрасу вишивки. Вибираючи останній запропонований варіант, найкраще використовувати шовк як основу для виробу. Бісер на шовку зробить кожен візерунок виграшним і буде дуже яскравим. Однак майте на увазі, що це оздоблення є одним з найскладніших з усіх для початківців (рис. А.8)[29].</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2F1522B9" wp14:editId="58E1DF68">
            <wp:extent cx="2914015" cy="2207260"/>
            <wp:effectExtent l="0" t="0" r="63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4015" cy="2207260"/>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А.8 Візерунок «Золота троянда»</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lastRenderedPageBreak/>
        <w:t>«Зоряна спіраль».</w:t>
      </w:r>
      <w:r w:rsidRPr="00C65283">
        <w:rPr>
          <w:rFonts w:eastAsia="Times New Roman" w:cs="Times New Roman"/>
          <w:color w:val="000000"/>
          <w:szCs w:val="28"/>
          <w:lang w:val="uk-UA" w:eastAsia="ru-RU"/>
        </w:rPr>
        <w:t xml:space="preserve"> Цей візерунок ідеально підходить для елегантного плаття або пишної спідниці. Це також зробити досить просто. У цьому малюнку більші намистини розташовані ближче до центру, їх можна зшити швом «вперед голкою». Центр цієї композиції розшитий стежками, які називаються «тичинками». Тут також використовується вишивка стеклярусом. Всі вигнуті лінії вишиті ним.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Крім того, біля основного візерунка нитками можна зшити невеликі «плями», які будуть складатися з бісеру різного розміру. Це візуально збільшить візерунок і зробить його більш привабливим.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Крім того, ви можете прикрасити композицію стразами або блискітками. Це зробить вишивку багатшою (рис. А.9) [29].</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2444A283" wp14:editId="781B3AC0">
            <wp:extent cx="2444067" cy="18097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0660" cy="1814632"/>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А.9 Візерунок «Зоряна спіраль»</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«Метелик».</w:t>
      </w:r>
      <w:r w:rsidRPr="00C65283">
        <w:rPr>
          <w:rFonts w:eastAsia="Times New Roman" w:cs="Times New Roman"/>
          <w:color w:val="000000"/>
          <w:szCs w:val="28"/>
          <w:lang w:val="uk-UA" w:eastAsia="ru-RU"/>
        </w:rPr>
        <w:t xml:space="preserve"> Для цієї оригінальної вишивки знадобляться намистини і круглі бісерини. Бісер може бути блискучим, барвистим і навіть мати подвійний колір. Наприклад, можна зробити цю вишивку за допомогою темних і світло-фіолетових намистин. Бісер в цьому випадку може бути чорного кольору.</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Якщо такий метелик вишитий як орнамент, наприклад, на футболці дитини, то його тіло і намистинки на кінцях вуса можуть бути виготовлені з чорних намистин, а окантовка крил може бути вишита  червоними або жовтими намистинами із зеленими, помаранчевими або фіолетовими намистинами та бісеринами.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lastRenderedPageBreak/>
        <w:t>Це оздоблення можна вибрати для прикраси дитячого одягу, різних тканинних сумок, жіночих футболок або джинсів. Варіантів багато, і все повністю залежить від фантазії майстра (рис. А.10)[28].</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7D3288FF" wp14:editId="16BEA8E2">
            <wp:extent cx="2426335" cy="18288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26335" cy="1828800"/>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А.10 Візерунок «Метелик»</w:t>
      </w:r>
    </w:p>
    <w:p w:rsidR="00C65283" w:rsidRPr="00C65283" w:rsidRDefault="00C65283" w:rsidP="00C65283">
      <w:pPr>
        <w:spacing w:after="0" w:line="360" w:lineRule="auto"/>
        <w:ind w:firstLine="851"/>
        <w:jc w:val="both"/>
        <w:rPr>
          <w:rFonts w:eastAsia="Times New Roman" w:cs="Times New Roman"/>
          <w:bCs/>
          <w:szCs w:val="28"/>
          <w:shd w:val="clear" w:color="auto" w:fill="FFFFFF"/>
          <w:lang w:val="uk-UA" w:eastAsia="ru-RU"/>
        </w:rPr>
      </w:pPr>
      <w:r w:rsidRPr="00C65283">
        <w:rPr>
          <w:rFonts w:eastAsia="Times New Roman" w:cs="Times New Roman"/>
          <w:i/>
          <w:color w:val="000000"/>
          <w:szCs w:val="28"/>
          <w:lang w:val="uk-UA" w:eastAsia="ru-RU"/>
        </w:rPr>
        <w:t>«Дзвіночки».</w:t>
      </w:r>
      <w:r w:rsidRPr="00C65283">
        <w:rPr>
          <w:rFonts w:eastAsia="Times New Roman" w:cs="Times New Roman"/>
          <w:color w:val="000000"/>
          <w:szCs w:val="28"/>
          <w:lang w:val="uk-UA" w:eastAsia="ru-RU"/>
        </w:rPr>
        <w:t xml:space="preserve"> Цей красивий ніжний квітковий орнамент ідеально підходить для вишивання жіночих шарфів, скатертин, рушників та суконь. Вибраний візерунок, що складається з окремих частин, можна легко розширити в будь-якому напрямку, що дає безліч додаткових функцій. Наприклад, таку вишивку можна вишити на краю широкої спідниці або </w:t>
      </w:r>
      <w:r w:rsidRPr="00C65283">
        <w:rPr>
          <w:rFonts w:eastAsia="Times New Roman" w:cs="Times New Roman"/>
          <w:bCs/>
          <w:szCs w:val="28"/>
          <w:shd w:val="clear" w:color="auto" w:fill="FFFFFF"/>
          <w:lang w:val="uk-UA" w:eastAsia="ru-RU"/>
        </w:rPr>
        <w:t>розшити нею поверхню скатертини.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Такий вид оздоблення буде виглядати чудово, якщо на синьому шовку вишиті дзвіночки будуть насиченого синього кольору. Це приверне особливу увагу одягу та зробить образ його власниці неповторним та незвичним.</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Частина візерунка вишивки «дзвіночки» також буде доречно виглядати на жіночій сумочці або рюкзаку.</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Ознайомившись з найпростішими типами візерунків, це не складе труднощів зробити навіть початківцю, ви можете перейти до більш складних, що вимагатиме максимальної наполегливості. Але результат, безумовно, перевищить очікування ( рис. А.11)[28].</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lastRenderedPageBreak/>
        <w:drawing>
          <wp:inline distT="0" distB="0" distL="0" distR="0" wp14:anchorId="2A60D1E5" wp14:editId="5F610778">
            <wp:extent cx="1694815" cy="3371215"/>
            <wp:effectExtent l="0" t="0" r="63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5400000">
                      <a:off x="0" y="0"/>
                      <a:ext cx="1694815" cy="3371215"/>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А.11 Візерунок «Дзвіночки»</w:t>
      </w:r>
    </w:p>
    <w:p w:rsidR="00C65283" w:rsidRPr="00C65283" w:rsidRDefault="00C65283" w:rsidP="00C65283">
      <w:pPr>
        <w:spacing w:after="0" w:line="360" w:lineRule="auto"/>
        <w:ind w:firstLine="851"/>
        <w:jc w:val="both"/>
        <w:rPr>
          <w:rFonts w:eastAsia="Times New Roman" w:cs="Times New Roman"/>
          <w:color w:val="000000"/>
          <w:szCs w:val="28"/>
          <w:lang w:val="uk-UA" w:eastAsia="ru-RU"/>
        </w:rPr>
      </w:pPr>
      <w:r w:rsidRPr="00C65283">
        <w:rPr>
          <w:rFonts w:eastAsia="Times New Roman" w:cs="Times New Roman"/>
          <w:i/>
          <w:color w:val="000000"/>
          <w:szCs w:val="28"/>
          <w:lang w:val="uk-UA" w:eastAsia="ru-RU"/>
        </w:rPr>
        <w:t>«Геометричний» візерунок.</w:t>
      </w:r>
      <w:r w:rsidRPr="00C65283">
        <w:rPr>
          <w:rFonts w:eastAsia="Times New Roman" w:cs="Times New Roman"/>
          <w:color w:val="000000"/>
          <w:szCs w:val="28"/>
          <w:lang w:val="uk-UA" w:eastAsia="ru-RU"/>
        </w:rPr>
        <w:t xml:space="preserve"> Геометричний візерунок з намистинами включає тканинну основу (можна шовк або підкладку), невеликий замок і намистини в трьох різних кольорах. Звичайно, сірий, чорний і білий кольори використовуються для створення прикрас з таким дизайном. Однак їх можна легко змінити в залежності від ваших уподобань в одязі. Неможливо, щоб ювелірні вироби не поєднувалися з жодним предметом одягу. Крім створення прикрас, «геометричні» орнаменти можна розмістити як візерунок для вишивки на одязі. Складний і в той же час яскравий візерунок приверне увагу до одягу чи аксесуарів, поставивши питання: «Звідки ця краса?» (рис. А.12)[29].</w:t>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noProof/>
          <w:color w:val="000000"/>
          <w:szCs w:val="28"/>
          <w:lang w:eastAsia="ru-RU"/>
        </w:rPr>
        <w:drawing>
          <wp:inline distT="0" distB="0" distL="0" distR="0" wp14:anchorId="1B6A38AF" wp14:editId="550D5216">
            <wp:extent cx="2447925" cy="153384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52797" cy="1536897"/>
                    </a:xfrm>
                    <a:prstGeom prst="rect">
                      <a:avLst/>
                    </a:prstGeom>
                    <a:noFill/>
                  </pic:spPr>
                </pic:pic>
              </a:graphicData>
            </a:graphic>
          </wp:inline>
        </w:drawing>
      </w:r>
    </w:p>
    <w:p w:rsidR="00C65283" w:rsidRPr="00C65283" w:rsidRDefault="00C65283" w:rsidP="00C65283">
      <w:pPr>
        <w:spacing w:after="0" w:line="360" w:lineRule="auto"/>
        <w:ind w:firstLine="851"/>
        <w:jc w:val="center"/>
        <w:rPr>
          <w:rFonts w:eastAsia="Times New Roman" w:cs="Times New Roman"/>
          <w:color w:val="000000"/>
          <w:szCs w:val="28"/>
          <w:lang w:val="uk-UA" w:eastAsia="ru-RU"/>
        </w:rPr>
      </w:pPr>
      <w:r w:rsidRPr="00C65283">
        <w:rPr>
          <w:rFonts w:eastAsia="Times New Roman" w:cs="Times New Roman"/>
          <w:color w:val="000000"/>
          <w:szCs w:val="28"/>
          <w:lang w:val="uk-UA" w:eastAsia="ru-RU"/>
        </w:rPr>
        <w:t>Рис. А.12 «Геометричний» візерунок</w:t>
      </w:r>
      <w:r w:rsidRPr="00C65283">
        <w:rPr>
          <w:rFonts w:eastAsia="Times New Roman" w:cs="Times New Roman"/>
          <w:color w:val="000000"/>
          <w:szCs w:val="28"/>
          <w:lang w:val="uk-UA" w:eastAsia="ru-RU"/>
        </w:rPr>
        <w:br w:type="page"/>
      </w:r>
    </w:p>
    <w:p w:rsidR="00C65283" w:rsidRPr="00C65283" w:rsidRDefault="00C65283" w:rsidP="00C65283">
      <w:pPr>
        <w:spacing w:after="0" w:line="480" w:lineRule="auto"/>
        <w:ind w:firstLine="851"/>
        <w:jc w:val="center"/>
        <w:rPr>
          <w:rFonts w:eastAsia="Times New Roman" w:cs="Times New Roman"/>
          <w:color w:val="000000"/>
          <w:szCs w:val="28"/>
          <w:lang w:val="uk-UA" w:eastAsia="ru-RU"/>
        </w:rPr>
      </w:pPr>
      <w:r w:rsidRPr="00C65283">
        <w:rPr>
          <w:rFonts w:eastAsia="Times New Roman" w:cs="Times New Roman"/>
          <w:bCs/>
          <w:i/>
          <w:szCs w:val="28"/>
          <w:shd w:val="clear" w:color="auto" w:fill="FFFFFF"/>
          <w:lang w:val="uk-UA" w:eastAsia="ru-RU"/>
        </w:rPr>
        <w:lastRenderedPageBreak/>
        <w:t>Семантика символів</w:t>
      </w:r>
    </w:p>
    <w:p w:rsidR="00C65283" w:rsidRPr="00C65283" w:rsidRDefault="00C65283" w:rsidP="00C65283">
      <w:pPr>
        <w:spacing w:after="0" w:line="360" w:lineRule="auto"/>
        <w:ind w:firstLine="851"/>
        <w:jc w:val="both"/>
        <w:rPr>
          <w:rFonts w:cs="Times New Roman"/>
          <w:szCs w:val="28"/>
          <w:lang w:val="uk-UA"/>
        </w:rPr>
      </w:pPr>
      <w:r w:rsidRPr="00C65283">
        <w:rPr>
          <w:rFonts w:cs="Times New Roman"/>
          <w:b/>
          <w:bCs/>
          <w:szCs w:val="28"/>
          <w:bdr w:val="none" w:sz="0" w:space="0" w:color="auto" w:frame="1"/>
        </w:rPr>
        <w:t>Калина</w:t>
      </w:r>
      <w:r w:rsidRPr="00C65283">
        <w:rPr>
          <w:rFonts w:cs="Times New Roman"/>
          <w:szCs w:val="28"/>
        </w:rPr>
        <w:t xml:space="preserve"> – краса, </w:t>
      </w:r>
      <w:proofErr w:type="spellStart"/>
      <w:r w:rsidRPr="00C65283">
        <w:rPr>
          <w:rFonts w:cs="Times New Roman"/>
          <w:szCs w:val="28"/>
        </w:rPr>
        <w:t>кохання</w:t>
      </w:r>
      <w:proofErr w:type="spellEnd"/>
      <w:r w:rsidRPr="00C65283">
        <w:rPr>
          <w:rFonts w:cs="Times New Roman"/>
          <w:szCs w:val="28"/>
        </w:rPr>
        <w:t xml:space="preserve">, символ </w:t>
      </w:r>
      <w:proofErr w:type="spellStart"/>
      <w:r w:rsidRPr="00C65283">
        <w:rPr>
          <w:rFonts w:cs="Times New Roman"/>
          <w:szCs w:val="28"/>
        </w:rPr>
        <w:t>України</w:t>
      </w:r>
      <w:proofErr w:type="spellEnd"/>
      <w:r w:rsidRPr="00C65283">
        <w:rPr>
          <w:rFonts w:cs="Times New Roman"/>
          <w:szCs w:val="28"/>
        </w:rPr>
        <w:t xml:space="preserve">. Калину </w:t>
      </w:r>
      <w:proofErr w:type="spellStart"/>
      <w:r w:rsidRPr="00C65283">
        <w:rPr>
          <w:rFonts w:cs="Times New Roman"/>
          <w:szCs w:val="28"/>
        </w:rPr>
        <w:t>пов’язували</w:t>
      </w:r>
      <w:proofErr w:type="spellEnd"/>
      <w:r w:rsidRPr="00C65283">
        <w:rPr>
          <w:rFonts w:cs="Times New Roman"/>
          <w:szCs w:val="28"/>
        </w:rPr>
        <w:t xml:space="preserve"> з </w:t>
      </w:r>
      <w:proofErr w:type="spellStart"/>
      <w:r w:rsidRPr="00C65283">
        <w:rPr>
          <w:rFonts w:cs="Times New Roman"/>
          <w:szCs w:val="28"/>
        </w:rPr>
        <w:t>народженням</w:t>
      </w:r>
      <w:proofErr w:type="spellEnd"/>
      <w:r w:rsidRPr="00C65283">
        <w:rPr>
          <w:rFonts w:cs="Times New Roman"/>
          <w:szCs w:val="28"/>
          <w:lang w:val="uk-UA"/>
        </w:rPr>
        <w:t xml:space="preserve"> </w:t>
      </w:r>
      <w:proofErr w:type="spellStart"/>
      <w:r w:rsidRPr="00C65283">
        <w:rPr>
          <w:rFonts w:cs="Times New Roman"/>
          <w:szCs w:val="28"/>
        </w:rPr>
        <w:t>Всесвіту</w:t>
      </w:r>
      <w:proofErr w:type="spellEnd"/>
      <w:r w:rsidRPr="00C65283">
        <w:rPr>
          <w:rFonts w:cs="Times New Roman"/>
          <w:szCs w:val="28"/>
        </w:rPr>
        <w:t xml:space="preserve">, </w:t>
      </w:r>
      <w:proofErr w:type="spellStart"/>
      <w:r w:rsidRPr="00C65283">
        <w:rPr>
          <w:rFonts w:cs="Times New Roman"/>
          <w:szCs w:val="28"/>
        </w:rPr>
        <w:t>вогняної</w:t>
      </w:r>
      <w:proofErr w:type="spellEnd"/>
      <w:r w:rsidRPr="00C65283">
        <w:rPr>
          <w:rFonts w:cs="Times New Roman"/>
          <w:szCs w:val="28"/>
          <w:lang w:val="uk-UA"/>
        </w:rPr>
        <w:t xml:space="preserve"> </w:t>
      </w:r>
      <w:proofErr w:type="spellStart"/>
      <w:r w:rsidRPr="00C65283">
        <w:rPr>
          <w:rFonts w:cs="Times New Roman"/>
          <w:szCs w:val="28"/>
        </w:rPr>
        <w:t>трійці</w:t>
      </w:r>
      <w:proofErr w:type="spellEnd"/>
      <w:r w:rsidRPr="00C65283">
        <w:rPr>
          <w:rFonts w:cs="Times New Roman"/>
          <w:szCs w:val="28"/>
        </w:rPr>
        <w:t xml:space="preserve">: </w:t>
      </w:r>
      <w:proofErr w:type="spellStart"/>
      <w:r w:rsidRPr="00C65283">
        <w:rPr>
          <w:rFonts w:cs="Times New Roman"/>
          <w:szCs w:val="28"/>
        </w:rPr>
        <w:t>Сонця</w:t>
      </w:r>
      <w:proofErr w:type="spellEnd"/>
      <w:r w:rsidRPr="00C65283">
        <w:rPr>
          <w:rFonts w:cs="Times New Roman"/>
          <w:szCs w:val="28"/>
        </w:rPr>
        <w:t xml:space="preserve">, </w:t>
      </w:r>
      <w:proofErr w:type="spellStart"/>
      <w:r w:rsidRPr="00C65283">
        <w:rPr>
          <w:rFonts w:cs="Times New Roman"/>
          <w:szCs w:val="28"/>
        </w:rPr>
        <w:t>Місяця</w:t>
      </w:r>
      <w:proofErr w:type="spellEnd"/>
      <w:r w:rsidRPr="00C65283">
        <w:rPr>
          <w:rFonts w:cs="Times New Roman"/>
          <w:szCs w:val="28"/>
        </w:rPr>
        <w:t xml:space="preserve"> та </w:t>
      </w:r>
      <w:proofErr w:type="spellStart"/>
      <w:r w:rsidRPr="00C65283">
        <w:rPr>
          <w:rFonts w:cs="Times New Roman"/>
          <w:szCs w:val="28"/>
        </w:rPr>
        <w:t>Зірки</w:t>
      </w:r>
      <w:proofErr w:type="spellEnd"/>
      <w:r w:rsidRPr="00C65283">
        <w:rPr>
          <w:rFonts w:cs="Times New Roman"/>
          <w:szCs w:val="28"/>
        </w:rPr>
        <w:t xml:space="preserve">. Тому  </w:t>
      </w:r>
      <w:proofErr w:type="spellStart"/>
      <w:r w:rsidRPr="00C65283">
        <w:rPr>
          <w:rFonts w:cs="Times New Roman"/>
          <w:szCs w:val="28"/>
        </w:rPr>
        <w:t>назву</w:t>
      </w:r>
      <w:proofErr w:type="spellEnd"/>
      <w:r w:rsidRPr="00C65283">
        <w:rPr>
          <w:rFonts w:cs="Times New Roman"/>
          <w:szCs w:val="28"/>
        </w:rPr>
        <w:t xml:space="preserve"> вона </w:t>
      </w:r>
      <w:proofErr w:type="spellStart"/>
      <w:r w:rsidRPr="00C65283">
        <w:rPr>
          <w:rFonts w:cs="Times New Roman"/>
          <w:szCs w:val="28"/>
        </w:rPr>
        <w:t>отримала</w:t>
      </w:r>
      <w:proofErr w:type="spellEnd"/>
      <w:r w:rsidRPr="00C65283">
        <w:rPr>
          <w:rFonts w:cs="Times New Roman"/>
          <w:szCs w:val="28"/>
          <w:lang w:val="uk-UA"/>
        </w:rPr>
        <w:t xml:space="preserve"> </w:t>
      </w:r>
      <w:proofErr w:type="spellStart"/>
      <w:r w:rsidRPr="00C65283">
        <w:rPr>
          <w:rFonts w:cs="Times New Roman"/>
          <w:szCs w:val="28"/>
        </w:rPr>
        <w:t>віддавньої</w:t>
      </w:r>
      <w:proofErr w:type="spellEnd"/>
      <w:r w:rsidRPr="00C65283">
        <w:rPr>
          <w:rFonts w:cs="Times New Roman"/>
          <w:szCs w:val="28"/>
          <w:lang w:val="uk-UA"/>
        </w:rPr>
        <w:t xml:space="preserve"> </w:t>
      </w:r>
      <w:proofErr w:type="spellStart"/>
      <w:r w:rsidRPr="00C65283">
        <w:rPr>
          <w:rFonts w:cs="Times New Roman"/>
          <w:szCs w:val="28"/>
        </w:rPr>
        <w:t>назви</w:t>
      </w:r>
      <w:proofErr w:type="spellEnd"/>
      <w:r w:rsidRPr="00C65283">
        <w:rPr>
          <w:rFonts w:cs="Times New Roman"/>
          <w:szCs w:val="28"/>
          <w:lang w:val="uk-UA"/>
        </w:rPr>
        <w:t xml:space="preserve"> </w:t>
      </w:r>
      <w:proofErr w:type="spellStart"/>
      <w:r w:rsidRPr="00C65283">
        <w:rPr>
          <w:rFonts w:cs="Times New Roman"/>
          <w:szCs w:val="28"/>
        </w:rPr>
        <w:t>Сонця</w:t>
      </w:r>
      <w:proofErr w:type="spellEnd"/>
      <w:r w:rsidRPr="00C65283">
        <w:rPr>
          <w:rFonts w:cs="Times New Roman"/>
          <w:szCs w:val="28"/>
        </w:rPr>
        <w:t xml:space="preserve"> – Коло. А </w:t>
      </w:r>
      <w:proofErr w:type="spellStart"/>
      <w:r w:rsidRPr="00C65283">
        <w:rPr>
          <w:rFonts w:cs="Times New Roman"/>
          <w:szCs w:val="28"/>
        </w:rPr>
        <w:t>оскільки</w:t>
      </w:r>
      <w:proofErr w:type="spellEnd"/>
      <w:r w:rsidRPr="00C65283">
        <w:rPr>
          <w:rFonts w:cs="Times New Roman"/>
          <w:szCs w:val="28"/>
        </w:rPr>
        <w:t xml:space="preserve"> плоди </w:t>
      </w:r>
      <w:proofErr w:type="spellStart"/>
      <w:r w:rsidRPr="00C65283">
        <w:rPr>
          <w:rFonts w:cs="Times New Roman"/>
          <w:szCs w:val="28"/>
        </w:rPr>
        <w:t>калини</w:t>
      </w:r>
      <w:proofErr w:type="spellEnd"/>
      <w:r w:rsidRPr="00C65283">
        <w:rPr>
          <w:rFonts w:cs="Times New Roman"/>
          <w:szCs w:val="28"/>
          <w:lang w:val="uk-UA"/>
        </w:rPr>
        <w:t>червоні, вони символізують кров та безсмертний рід. Саме тому весільні рушники, дівочі й навіть чоловічі сорочки прикрашають гронами калини.</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Чорнобривці та цвіт вишні</w:t>
      </w:r>
      <w:r w:rsidRPr="00C65283">
        <w:rPr>
          <w:rFonts w:eastAsia="Times New Roman" w:cs="Times New Roman"/>
          <w:szCs w:val="28"/>
          <w:lang w:val="uk-UA" w:eastAsia="ru-RU"/>
        </w:rPr>
        <w:t> – символ ма</w:t>
      </w:r>
      <w:r w:rsidRPr="00C65283">
        <w:rPr>
          <w:rFonts w:eastAsia="Times New Roman" w:cs="Times New Roman"/>
          <w:szCs w:val="28"/>
          <w:lang w:val="uk-UA" w:eastAsia="ru-RU"/>
        </w:rPr>
        <w:softHyphen/>
        <w:t>теринської любові.</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Мальва, півонія</w:t>
      </w:r>
      <w:r w:rsidRPr="00C65283">
        <w:rPr>
          <w:rFonts w:eastAsia="Times New Roman" w:cs="Times New Roman"/>
          <w:szCs w:val="28"/>
          <w:lang w:val="uk-UA" w:eastAsia="ru-RU"/>
        </w:rPr>
        <w:t> – віра, надія.</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Троянда</w:t>
      </w:r>
      <w:r w:rsidRPr="00C65283">
        <w:rPr>
          <w:rFonts w:eastAsia="Times New Roman" w:cs="Times New Roman"/>
          <w:szCs w:val="28"/>
          <w:lang w:val="uk-UA" w:eastAsia="ru-RU"/>
        </w:rPr>
        <w:t> – любов, кохання. У хрис</w:t>
      </w:r>
      <w:r w:rsidRPr="00C65283">
        <w:rPr>
          <w:rFonts w:eastAsia="Times New Roman" w:cs="Times New Roman"/>
          <w:szCs w:val="28"/>
          <w:lang w:val="uk-UA" w:eastAsia="ru-RU"/>
        </w:rPr>
        <w:softHyphen/>
        <w:t xml:space="preserve">тиянстві – квітка раю. </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Любисток</w:t>
      </w:r>
      <w:r w:rsidRPr="00C65283">
        <w:rPr>
          <w:rFonts w:eastAsia="Times New Roman" w:cs="Times New Roman"/>
          <w:szCs w:val="28"/>
          <w:lang w:val="uk-UA" w:eastAsia="ru-RU"/>
        </w:rPr>
        <w:t> – кохання, краса.</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szCs w:val="28"/>
          <w:lang w:val="uk-UA" w:eastAsia="ru-RU"/>
        </w:rPr>
        <w:t>Волошки</w:t>
      </w:r>
      <w:r w:rsidRPr="00C65283">
        <w:rPr>
          <w:rFonts w:eastAsia="Times New Roman" w:cs="Times New Roman"/>
          <w:color w:val="FF0000"/>
          <w:szCs w:val="28"/>
          <w:lang w:val="uk-UA" w:eastAsia="ru-RU"/>
        </w:rPr>
        <w:t> </w:t>
      </w:r>
      <w:r w:rsidRPr="00C65283">
        <w:rPr>
          <w:rFonts w:eastAsia="Times New Roman" w:cs="Times New Roman"/>
          <w:szCs w:val="28"/>
          <w:lang w:val="uk-UA" w:eastAsia="ru-RU"/>
        </w:rPr>
        <w:t>– святість і чистота, ввічливість, людська відданість.</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Мак</w:t>
      </w:r>
      <w:r w:rsidRPr="00C65283">
        <w:rPr>
          <w:rFonts w:eastAsia="Times New Roman" w:cs="Times New Roman"/>
          <w:szCs w:val="28"/>
          <w:lang w:val="uk-UA" w:eastAsia="ru-RU"/>
        </w:rPr>
        <w:t xml:space="preserve"> – пишність; символ Великої Матері (Діви Марії). </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Лілея</w:t>
      </w:r>
      <w:r w:rsidRPr="00C65283">
        <w:rPr>
          <w:rFonts w:eastAsia="Times New Roman" w:cs="Times New Roman"/>
          <w:szCs w:val="28"/>
          <w:lang w:val="uk-UA" w:eastAsia="ru-RU"/>
        </w:rPr>
        <w:t> – цнотливість, символ дівочих чар та чистоти. Лілія є жіночим символом.</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Барвінок</w:t>
      </w:r>
      <w:r w:rsidRPr="00C65283">
        <w:rPr>
          <w:rFonts w:eastAsia="Times New Roman" w:cs="Times New Roman"/>
          <w:szCs w:val="28"/>
          <w:lang w:val="uk-UA" w:eastAsia="ru-RU"/>
        </w:rPr>
        <w:t> – символ дівочої честі.</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Хміль</w:t>
      </w:r>
      <w:r w:rsidRPr="00C65283">
        <w:rPr>
          <w:rFonts w:eastAsia="Times New Roman" w:cs="Times New Roman"/>
          <w:szCs w:val="28"/>
          <w:lang w:val="uk-UA" w:eastAsia="ru-RU"/>
        </w:rPr>
        <w:t> – залицяння, весільна тематика моло</w:t>
      </w:r>
      <w:r w:rsidRPr="00C65283">
        <w:rPr>
          <w:rFonts w:eastAsia="Times New Roman" w:cs="Times New Roman"/>
          <w:szCs w:val="28"/>
          <w:lang w:val="uk-UA" w:eastAsia="ru-RU"/>
        </w:rPr>
        <w:softHyphen/>
        <w:t>дого буття, любов. Листя хмелю можна  віднести до молодіжної символіки. Крім  центральної України, візерунок поширений на Поділлі. Хміль несе в собі знак розвитку, буяння та  кохання. Хміль – це весільна символіка.</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Півники</w:t>
      </w:r>
      <w:r w:rsidRPr="00C65283">
        <w:rPr>
          <w:rFonts w:eastAsia="Times New Roman" w:cs="Times New Roman"/>
          <w:szCs w:val="28"/>
          <w:lang w:val="uk-UA" w:eastAsia="ru-RU"/>
        </w:rPr>
        <w:t> – квіти Богородиці.</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Ромашки</w:t>
      </w:r>
      <w:r w:rsidRPr="00C65283">
        <w:rPr>
          <w:rFonts w:eastAsia="Times New Roman" w:cs="Times New Roman"/>
          <w:szCs w:val="28"/>
          <w:lang w:val="uk-UA" w:eastAsia="ru-RU"/>
        </w:rPr>
        <w:t> – кохання, приворотне зілля.</w:t>
      </w:r>
    </w:p>
    <w:p w:rsidR="00C65283" w:rsidRPr="00C65283" w:rsidRDefault="00C65283" w:rsidP="00C65283">
      <w:pPr>
        <w:spacing w:after="0" w:line="360" w:lineRule="auto"/>
        <w:ind w:firstLine="851"/>
        <w:jc w:val="both"/>
        <w:textAlignment w:val="top"/>
        <w:rPr>
          <w:rFonts w:eastAsia="Times New Roman" w:cs="Times New Roman"/>
          <w:szCs w:val="28"/>
          <w:lang w:val="uk-UA" w:eastAsia="ru-RU"/>
        </w:rPr>
      </w:pPr>
      <w:r w:rsidRPr="00C65283">
        <w:rPr>
          <w:rFonts w:eastAsia="Times New Roman" w:cs="Times New Roman"/>
          <w:b/>
          <w:bCs/>
          <w:szCs w:val="28"/>
          <w:bdr w:val="none" w:sz="0" w:space="0" w:color="auto" w:frame="1"/>
          <w:lang w:val="uk-UA" w:eastAsia="ru-RU"/>
        </w:rPr>
        <w:t>Гвоздика</w:t>
      </w:r>
      <w:r w:rsidRPr="00C65283">
        <w:rPr>
          <w:rFonts w:eastAsia="Times New Roman" w:cs="Times New Roman"/>
          <w:szCs w:val="28"/>
          <w:lang w:val="uk-UA" w:eastAsia="ru-RU"/>
        </w:rPr>
        <w:t> – повага.</w:t>
      </w:r>
    </w:p>
    <w:p w:rsidR="00C65283" w:rsidRPr="00C65283" w:rsidRDefault="00C65283" w:rsidP="00C65283">
      <w:pPr>
        <w:spacing w:after="0" w:line="360" w:lineRule="auto"/>
        <w:ind w:firstLine="851"/>
        <w:jc w:val="both"/>
        <w:rPr>
          <w:rFonts w:cs="Times New Roman"/>
          <w:bCs/>
          <w:szCs w:val="28"/>
          <w:shd w:val="clear" w:color="auto" w:fill="FFFFFF"/>
          <w:lang w:val="uk-UA"/>
        </w:rPr>
      </w:pPr>
      <w:r w:rsidRPr="00C65283">
        <w:rPr>
          <w:rFonts w:cs="Times New Roman"/>
          <w:bCs/>
          <w:szCs w:val="28"/>
          <w:shd w:val="clear" w:color="auto" w:fill="FFFFFF"/>
          <w:lang w:val="uk-UA"/>
        </w:rPr>
        <w:t xml:space="preserve">Серед майстринь надзвичайно популярними є схеми для вишивки хрестиком на квіткову тематику. Обираючи вишиванку для себе чи для рідної людини зважайте і на візерунок, що на ній зображений. Адже він відіграє важливе значення. Для оздоблення своїх аксесуарів я обрала квіткові мотиви з маками. Мак символізує плодючість, родючість, забуття, неробство, а також є сильним засобом в любовній магії. За повір'ями, для того, щоб </w:t>
      </w:r>
      <w:r w:rsidRPr="00C65283">
        <w:rPr>
          <w:rFonts w:cs="Times New Roman"/>
          <w:bCs/>
          <w:szCs w:val="28"/>
          <w:shd w:val="clear" w:color="auto" w:fill="FFFFFF"/>
          <w:lang w:val="uk-UA"/>
        </w:rPr>
        <w:lastRenderedPageBreak/>
        <w:t xml:space="preserve">зустріти кохання, потрібно носити в кишені кілька насінин маку. Ще мак має здатність протидіяти нечистій силі: поки демон не </w:t>
      </w:r>
      <w:proofErr w:type="spellStart"/>
      <w:r w:rsidRPr="00C65283">
        <w:rPr>
          <w:rFonts w:cs="Times New Roman"/>
          <w:bCs/>
          <w:szCs w:val="28"/>
          <w:shd w:val="clear" w:color="auto" w:fill="FFFFFF"/>
          <w:lang w:val="uk-UA"/>
        </w:rPr>
        <w:t>збере</w:t>
      </w:r>
      <w:proofErr w:type="spellEnd"/>
      <w:r w:rsidRPr="00C65283">
        <w:rPr>
          <w:rFonts w:cs="Times New Roman"/>
          <w:bCs/>
          <w:szCs w:val="28"/>
          <w:shd w:val="clear" w:color="auto" w:fill="FFFFFF"/>
          <w:lang w:val="uk-UA"/>
        </w:rPr>
        <w:t xml:space="preserve"> безліч розсипаних макових зерняток, він, за повір'ями, не може рушити далі й завдати шкоди.</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noProof/>
          <w:szCs w:val="28"/>
          <w:lang w:val="uk-UA" w:eastAsia="ru-RU"/>
        </w:rPr>
        <w:t xml:space="preserve">Отже, бісер – це універсальний матеріал. Ним можна прикрашати одяг, виготовляти з нього кулони, плести пояси, брошки, браслети, шпильки і навіть сумочки. </w:t>
      </w:r>
    </w:p>
    <w:p w:rsidR="00C65283" w:rsidRPr="00C65283" w:rsidRDefault="00C65283" w:rsidP="00C65283">
      <w:pPr>
        <w:spacing w:after="0" w:line="360" w:lineRule="auto"/>
        <w:ind w:firstLine="708"/>
        <w:jc w:val="both"/>
        <w:rPr>
          <w:rFonts w:cs="Times New Roman"/>
          <w:noProof/>
          <w:szCs w:val="28"/>
          <w:lang w:val="uk-UA" w:eastAsia="ru-RU"/>
        </w:rPr>
      </w:pPr>
      <w:r w:rsidRPr="00C65283">
        <w:rPr>
          <w:rFonts w:cs="Times New Roman"/>
          <w:noProof/>
          <w:szCs w:val="28"/>
          <w:lang w:val="uk-UA" w:eastAsia="ru-RU"/>
        </w:rPr>
        <w:t>Для виготовлення свого виробу я буду використовувати еко-шкіру. Вишивати комплект буду чешським бісером різних кольорів, з різними ефектами блиску та способами обробки.</w:t>
      </w:r>
    </w:p>
    <w:p w:rsidR="00C65283" w:rsidRPr="00C65283" w:rsidRDefault="00C65283" w:rsidP="00C65283">
      <w:pPr>
        <w:spacing w:after="0" w:line="360" w:lineRule="auto"/>
        <w:ind w:firstLine="708"/>
        <w:jc w:val="both"/>
        <w:rPr>
          <w:rFonts w:cs="Times New Roman"/>
          <w:noProof/>
          <w:szCs w:val="28"/>
          <w:lang w:val="uk-UA" w:eastAsia="ru-RU"/>
        </w:rPr>
      </w:pPr>
    </w:p>
    <w:p w:rsidR="00C65283" w:rsidRPr="00C65283" w:rsidRDefault="00C65283" w:rsidP="00C65283">
      <w:pPr>
        <w:spacing w:after="0" w:line="360" w:lineRule="auto"/>
        <w:ind w:firstLine="708"/>
        <w:jc w:val="both"/>
        <w:rPr>
          <w:rFonts w:cs="Times New Roman"/>
          <w:b/>
          <w:noProof/>
          <w:szCs w:val="28"/>
          <w:lang w:val="uk-UA" w:eastAsia="ru-RU"/>
        </w:rPr>
      </w:pPr>
      <w:r w:rsidRPr="00C65283">
        <w:rPr>
          <w:rFonts w:cs="Times New Roman"/>
          <w:b/>
          <w:noProof/>
          <w:szCs w:val="28"/>
          <w:lang w:val="uk-UA" w:eastAsia="ru-RU"/>
        </w:rPr>
        <w:t xml:space="preserve">3. </w:t>
      </w:r>
      <w:r w:rsidRPr="00C65283">
        <w:rPr>
          <w:rFonts w:cs="Times New Roman"/>
          <w:b/>
          <w:noProof/>
          <w:szCs w:val="28"/>
          <w:lang w:eastAsia="ru-RU"/>
        </w:rPr>
        <w:t xml:space="preserve">Технологія виготовлення </w:t>
      </w:r>
      <w:r w:rsidRPr="00C65283">
        <w:rPr>
          <w:rFonts w:cs="Times New Roman"/>
          <w:b/>
          <w:noProof/>
          <w:szCs w:val="28"/>
          <w:lang w:val="uk-UA" w:eastAsia="ru-RU"/>
        </w:rPr>
        <w:t>обкладинки та футляру</w:t>
      </w:r>
      <w:r w:rsidRPr="00C65283">
        <w:rPr>
          <w:rFonts w:cs="Times New Roman"/>
          <w:b/>
          <w:noProof/>
          <w:szCs w:val="28"/>
          <w:lang w:eastAsia="ru-RU"/>
        </w:rPr>
        <w:t>, оздоблен</w:t>
      </w:r>
      <w:r w:rsidRPr="00C65283">
        <w:rPr>
          <w:rFonts w:cs="Times New Roman"/>
          <w:b/>
          <w:noProof/>
          <w:szCs w:val="28"/>
          <w:lang w:val="uk-UA" w:eastAsia="ru-RU"/>
        </w:rPr>
        <w:t>их бісером</w:t>
      </w:r>
    </w:p>
    <w:p w:rsidR="00C65283" w:rsidRPr="00C65283" w:rsidRDefault="00C65283" w:rsidP="00C65283">
      <w:pPr>
        <w:spacing w:after="0" w:line="360" w:lineRule="auto"/>
        <w:ind w:firstLine="851"/>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Для виготовлення комплекту аксесуарів необхідні як специфічні, так і універсальні інструменти та пристосування (табл. А.3).</w:t>
      </w:r>
    </w:p>
    <w:p w:rsidR="00C65283" w:rsidRPr="00C65283" w:rsidRDefault="00C65283" w:rsidP="00C65283">
      <w:pPr>
        <w:spacing w:after="0" w:line="360" w:lineRule="auto"/>
        <w:jc w:val="right"/>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Таблиця А.3</w:t>
      </w:r>
    </w:p>
    <w:p w:rsidR="00C65283" w:rsidRPr="00C65283" w:rsidRDefault="00C65283" w:rsidP="00C65283">
      <w:pPr>
        <w:spacing w:after="0"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Інструменти та пристосування для виготовлення сумки</w:t>
      </w:r>
    </w:p>
    <w:tbl>
      <w:tblPr>
        <w:tblStyle w:val="a3"/>
        <w:tblW w:w="0" w:type="auto"/>
        <w:tblLook w:val="04A0" w:firstRow="1" w:lastRow="0" w:firstColumn="1" w:lastColumn="0" w:noHBand="0" w:noVBand="1"/>
      </w:tblPr>
      <w:tblGrid>
        <w:gridCol w:w="905"/>
        <w:gridCol w:w="3103"/>
        <w:gridCol w:w="3217"/>
        <w:gridCol w:w="2346"/>
      </w:tblGrid>
      <w:tr w:rsidR="00C65283" w:rsidRPr="00C65283" w:rsidTr="00E871DF">
        <w:trPr>
          <w:tblHeader/>
        </w:trPr>
        <w:tc>
          <w:tcPr>
            <w:tcW w:w="905" w:type="dxa"/>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w:t>
            </w:r>
          </w:p>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з/п</w:t>
            </w:r>
          </w:p>
        </w:tc>
        <w:tc>
          <w:tcPr>
            <w:tcW w:w="3103" w:type="dxa"/>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Інструменти та пристосування</w:t>
            </w:r>
          </w:p>
        </w:tc>
        <w:tc>
          <w:tcPr>
            <w:tcW w:w="3217" w:type="dxa"/>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Зображення</w:t>
            </w:r>
          </w:p>
        </w:tc>
        <w:tc>
          <w:tcPr>
            <w:tcW w:w="2346" w:type="dxa"/>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Призначення</w:t>
            </w:r>
          </w:p>
        </w:tc>
      </w:tr>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1.</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 xml:space="preserve"> Вишивальні голки</w:t>
            </w:r>
          </w:p>
        </w:tc>
        <w:tc>
          <w:tcPr>
            <w:tcW w:w="3217" w:type="dxa"/>
          </w:tcPr>
          <w:p w:rsidR="00C65283" w:rsidRPr="00C65283" w:rsidRDefault="00C65283" w:rsidP="00C65283">
            <w:pPr>
              <w:spacing w:line="360" w:lineRule="auto"/>
              <w:jc w:val="center"/>
              <w:rPr>
                <w:rFonts w:eastAsia="Times New Roman" w:cs="Times New Roman"/>
                <w:bCs/>
                <w:szCs w:val="28"/>
                <w:shd w:val="clear" w:color="auto" w:fill="FFFFFF"/>
                <w:lang w:val="uk-UA" w:eastAsia="ru-RU"/>
              </w:rPr>
            </w:pPr>
            <w:r w:rsidRPr="00C65283">
              <w:rPr>
                <w:rFonts w:asciiTheme="minorHAnsi" w:hAnsiTheme="minorHAnsi"/>
                <w:noProof/>
                <w:sz w:val="22"/>
                <w:lang w:eastAsia="ru-RU"/>
              </w:rPr>
              <w:drawing>
                <wp:inline distT="0" distB="0" distL="0" distR="0" wp14:anchorId="72112859" wp14:editId="1745E5BB">
                  <wp:extent cx="1177385" cy="2085975"/>
                  <wp:effectExtent l="0" t="0" r="3810" b="0"/>
                  <wp:docPr id="31" name="Рисунок 32" descr="https://www.jodylifearts.com/image/cache/data/Tools/22needle-650x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jodylifearts.com/image/cache/data/Tools/22needle-650x650.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1634"/>
                          <a:stretch/>
                        </pic:blipFill>
                        <pic:spPr bwMode="auto">
                          <a:xfrm>
                            <a:off x="0" y="0"/>
                            <a:ext cx="1179711" cy="20900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Для вишивання бісером</w:t>
            </w:r>
          </w:p>
        </w:tc>
      </w:tr>
    </w:tbl>
    <w:p w:rsidR="00C65283" w:rsidRPr="00C65283" w:rsidRDefault="00C65283" w:rsidP="00C65283">
      <w:pPr>
        <w:rPr>
          <w:rFonts w:asciiTheme="minorHAnsi" w:hAnsiTheme="minorHAnsi"/>
          <w:sz w:val="22"/>
        </w:rPr>
      </w:pPr>
      <w:r w:rsidRPr="00C65283">
        <w:rPr>
          <w:rFonts w:asciiTheme="minorHAnsi" w:hAnsiTheme="minorHAnsi"/>
          <w:sz w:val="22"/>
        </w:rPr>
        <w:br w:type="page"/>
      </w:r>
    </w:p>
    <w:tbl>
      <w:tblPr>
        <w:tblStyle w:val="a3"/>
        <w:tblW w:w="0" w:type="auto"/>
        <w:tblLook w:val="04A0" w:firstRow="1" w:lastRow="0" w:firstColumn="1" w:lastColumn="0" w:noHBand="0" w:noVBand="1"/>
      </w:tblPr>
      <w:tblGrid>
        <w:gridCol w:w="905"/>
        <w:gridCol w:w="3103"/>
        <w:gridCol w:w="3217"/>
        <w:gridCol w:w="2346"/>
      </w:tblGrid>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lastRenderedPageBreak/>
              <w:t>2.</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Наперсток</w:t>
            </w:r>
          </w:p>
        </w:tc>
        <w:tc>
          <w:tcPr>
            <w:tcW w:w="3217"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asciiTheme="minorHAnsi" w:hAnsiTheme="minorHAnsi"/>
                <w:noProof/>
                <w:sz w:val="22"/>
                <w:lang w:eastAsia="ru-RU"/>
              </w:rPr>
            </w:pPr>
            <w:r w:rsidRPr="00C65283">
              <w:rPr>
                <w:rFonts w:asciiTheme="minorHAnsi" w:hAnsiTheme="minorHAnsi"/>
                <w:noProof/>
                <w:sz w:val="22"/>
                <w:lang w:eastAsia="ru-RU"/>
              </w:rPr>
              <w:drawing>
                <wp:inline distT="0" distB="0" distL="0" distR="0" wp14:anchorId="67462A2C" wp14:editId="09CCC8E2">
                  <wp:extent cx="1695450" cy="1725643"/>
                  <wp:effectExtent l="0" t="0" r="0" b="0"/>
                  <wp:docPr id="32" name="Рисунок 39" descr="https://forums-su.com/download/file.php?id=2998001&amp;mode=view/DSC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orums-su.com/download/file.php?id=2998001&amp;mode=view/DSC0000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97255" cy="1727480"/>
                          </a:xfrm>
                          <a:prstGeom prst="rect">
                            <a:avLst/>
                          </a:prstGeom>
                          <a:noFill/>
                          <a:ln>
                            <a:noFill/>
                          </a:ln>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Для захисту пальця від уколів</w:t>
            </w:r>
          </w:p>
        </w:tc>
      </w:tr>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3.</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Великі ножиці</w:t>
            </w:r>
          </w:p>
        </w:tc>
        <w:tc>
          <w:tcPr>
            <w:tcW w:w="3217"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eastAsia="Times New Roman" w:cs="Times New Roman"/>
                <w:bCs/>
                <w:szCs w:val="28"/>
                <w:shd w:val="clear" w:color="auto" w:fill="FFFFFF"/>
                <w:lang w:val="uk-UA" w:eastAsia="ru-RU"/>
              </w:rPr>
            </w:pPr>
            <w:r w:rsidRPr="00C65283">
              <w:rPr>
                <w:rFonts w:asciiTheme="minorHAnsi" w:hAnsiTheme="minorHAnsi"/>
                <w:noProof/>
                <w:sz w:val="22"/>
                <w:lang w:eastAsia="ru-RU"/>
              </w:rPr>
              <w:drawing>
                <wp:inline distT="0" distB="0" distL="0" distR="0" wp14:anchorId="6F3A2A4F" wp14:editId="2575F8AF">
                  <wp:extent cx="1790700" cy="895350"/>
                  <wp:effectExtent l="0" t="0" r="0" b="0"/>
                  <wp:docPr id="33" name="Рисунок 37" descr="https://im0-tub-ua.yandex.net/i?id=ff0f160010bf515da7fa41d254d18211&amp;n=33&amp;h=215&amp;w=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0-tub-ua.yandex.net/i?id=ff0f160010bf515da7fa41d254d18211&amp;n=33&amp;h=215&amp;w=4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0700" cy="895350"/>
                          </a:xfrm>
                          <a:prstGeom prst="rect">
                            <a:avLst/>
                          </a:prstGeom>
                          <a:noFill/>
                          <a:ln>
                            <a:noFill/>
                          </a:ln>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 xml:space="preserve">Для </w:t>
            </w:r>
            <w:proofErr w:type="spellStart"/>
            <w:r w:rsidRPr="00C65283">
              <w:rPr>
                <w:rFonts w:eastAsia="Times New Roman" w:cs="Times New Roman"/>
                <w:bCs/>
                <w:szCs w:val="28"/>
                <w:shd w:val="clear" w:color="auto" w:fill="FFFFFF"/>
                <w:lang w:val="uk-UA" w:eastAsia="ru-RU"/>
              </w:rPr>
              <w:t>розкороювання</w:t>
            </w:r>
            <w:proofErr w:type="spellEnd"/>
          </w:p>
        </w:tc>
      </w:tr>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4.</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 xml:space="preserve">Нитки  </w:t>
            </w:r>
            <w:r w:rsidRPr="00C65283">
              <w:rPr>
                <w:rFonts w:eastAsia="Times New Roman" w:cs="Times New Roman"/>
                <w:bCs/>
                <w:szCs w:val="28"/>
                <w:shd w:val="clear" w:color="auto" w:fill="FFFFFF"/>
                <w:lang w:val="en-US" w:eastAsia="ru-RU"/>
              </w:rPr>
              <w:t>AMAN</w:t>
            </w:r>
          </w:p>
        </w:tc>
        <w:tc>
          <w:tcPr>
            <w:tcW w:w="3217"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eastAsia="Times New Roman" w:cs="Times New Roman"/>
                <w:bCs/>
                <w:szCs w:val="28"/>
                <w:shd w:val="clear" w:color="auto" w:fill="FFFFFF"/>
                <w:lang w:val="uk-UA" w:eastAsia="ru-RU"/>
              </w:rPr>
            </w:pPr>
            <w:r w:rsidRPr="00C65283">
              <w:rPr>
                <w:rFonts w:asciiTheme="minorHAnsi" w:hAnsiTheme="minorHAnsi"/>
                <w:noProof/>
                <w:sz w:val="22"/>
                <w:lang w:eastAsia="ru-RU"/>
              </w:rPr>
              <w:drawing>
                <wp:inline distT="0" distB="0" distL="0" distR="0" wp14:anchorId="378FCC93" wp14:editId="22A8058F">
                  <wp:extent cx="1562757" cy="1162050"/>
                  <wp:effectExtent l="0" t="0" r="0" b="0"/>
                  <wp:docPr id="34" name="Рисунок 40" descr="http://xn--b1agmat6dza.com.ua/published/publicdata/SHVEYNIYSHVEYNIY/attachments/SC/products_pictures/%D0%BD%D0%B8%D1%82%D0%BA%D0%B8%20%E2%84%960050_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xn--b1agmat6dza.com.ua/published/publicdata/SHVEYNIYSHVEYNIY/attachments/SC/products_pictures/%D0%BD%D0%B8%D1%82%D0%BA%D0%B8%20%E2%84%960050_thm.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71672" cy="1168679"/>
                          </a:xfrm>
                          <a:prstGeom prst="rect">
                            <a:avLst/>
                          </a:prstGeom>
                          <a:noFill/>
                          <a:ln>
                            <a:noFill/>
                          </a:ln>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Для шиття обкладинки та футляру</w:t>
            </w:r>
          </w:p>
        </w:tc>
      </w:tr>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5.</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Праска</w:t>
            </w:r>
          </w:p>
        </w:tc>
        <w:tc>
          <w:tcPr>
            <w:tcW w:w="3217"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asciiTheme="minorHAnsi" w:hAnsiTheme="minorHAnsi"/>
                <w:noProof/>
                <w:sz w:val="22"/>
                <w:lang w:eastAsia="ru-RU"/>
              </w:rPr>
              <w:drawing>
                <wp:inline distT="0" distB="0" distL="0" distR="0" wp14:anchorId="63327485" wp14:editId="21ACEFD4">
                  <wp:extent cx="1666875" cy="1785938"/>
                  <wp:effectExtent l="0" t="0" r="0" b="0"/>
                  <wp:docPr id="35" name="Рисунок 41" descr="http://metamarket.ua/img/models/98/thumbnails/500046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metamarket.ua/img/models/98/thumbnails/50004667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66875" cy="1785938"/>
                          </a:xfrm>
                          <a:prstGeom prst="rect">
                            <a:avLst/>
                          </a:prstGeom>
                          <a:noFill/>
                          <a:ln>
                            <a:noFill/>
                          </a:ln>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 xml:space="preserve">Для </w:t>
            </w:r>
            <w:proofErr w:type="spellStart"/>
            <w:r w:rsidRPr="00C65283">
              <w:rPr>
                <w:rFonts w:eastAsia="Times New Roman" w:cs="Times New Roman"/>
                <w:bCs/>
                <w:szCs w:val="28"/>
                <w:shd w:val="clear" w:color="auto" w:fill="FFFFFF"/>
                <w:lang w:val="uk-UA" w:eastAsia="ru-RU"/>
              </w:rPr>
              <w:t>розпрасування</w:t>
            </w:r>
            <w:proofErr w:type="spellEnd"/>
            <w:r w:rsidRPr="00C65283">
              <w:rPr>
                <w:rFonts w:eastAsia="Times New Roman" w:cs="Times New Roman"/>
                <w:bCs/>
                <w:szCs w:val="28"/>
                <w:shd w:val="clear" w:color="auto" w:fill="FFFFFF"/>
                <w:lang w:val="uk-UA" w:eastAsia="ru-RU"/>
              </w:rPr>
              <w:t xml:space="preserve"> обкладинки</w:t>
            </w:r>
          </w:p>
        </w:tc>
      </w:tr>
      <w:tr w:rsidR="00C65283" w:rsidRPr="00C65283" w:rsidTr="00E871DF">
        <w:tc>
          <w:tcPr>
            <w:tcW w:w="905"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6.</w:t>
            </w:r>
          </w:p>
        </w:tc>
        <w:tc>
          <w:tcPr>
            <w:tcW w:w="3103"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Швейна машинка</w:t>
            </w:r>
          </w:p>
        </w:tc>
        <w:tc>
          <w:tcPr>
            <w:tcW w:w="3217" w:type="dxa"/>
          </w:tcPr>
          <w:p w:rsidR="00C65283" w:rsidRPr="00C65283" w:rsidRDefault="00C65283" w:rsidP="00C65283">
            <w:pPr>
              <w:spacing w:line="360" w:lineRule="auto"/>
              <w:jc w:val="center"/>
              <w:rPr>
                <w:rFonts w:eastAsia="Times New Roman" w:cs="Times New Roman"/>
                <w:bCs/>
                <w:szCs w:val="28"/>
                <w:shd w:val="clear" w:color="auto" w:fill="FFFFFF"/>
                <w:lang w:val="uk-UA" w:eastAsia="ru-RU"/>
              </w:rPr>
            </w:pPr>
            <w:r w:rsidRPr="00C65283">
              <w:rPr>
                <w:rFonts w:asciiTheme="minorHAnsi" w:hAnsiTheme="minorHAnsi"/>
                <w:noProof/>
                <w:sz w:val="22"/>
                <w:lang w:eastAsia="ru-RU"/>
              </w:rPr>
              <w:drawing>
                <wp:inline distT="0" distB="0" distL="0" distR="0" wp14:anchorId="4CE36B8F" wp14:editId="4BA2334D">
                  <wp:extent cx="1600200" cy="1600200"/>
                  <wp:effectExtent l="0" t="0" r="0" b="0"/>
                  <wp:docPr id="36" name="Рисунок 42" descr="https://olxua-ring03.akamaized.net/images_slandocomua/426514714_1_261x203_remont-i-naladka-shveynyh-mashinoverlokov-dneprodzerzhin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lxua-ring03.akamaized.net/images_slandocomua/426514714_1_261x203_remont-i-naladka-shveynyh-mashinoverlokov-dneprodzerzhinsk.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p>
        </w:tc>
        <w:tc>
          <w:tcPr>
            <w:tcW w:w="2346" w:type="dxa"/>
          </w:tcPr>
          <w:p w:rsidR="00C65283" w:rsidRPr="00C65283" w:rsidRDefault="00C65283" w:rsidP="00C65283">
            <w:pPr>
              <w:spacing w:line="360" w:lineRule="auto"/>
              <w:jc w:val="both"/>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Для шиття виробу</w:t>
            </w:r>
          </w:p>
        </w:tc>
      </w:tr>
    </w:tbl>
    <w:p w:rsidR="00C65283" w:rsidRPr="00C65283" w:rsidRDefault="00C65283" w:rsidP="00C65283">
      <w:pPr>
        <w:spacing w:after="0" w:line="360" w:lineRule="auto"/>
        <w:ind w:left="142" w:firstLine="567"/>
        <w:contextualSpacing/>
        <w:jc w:val="both"/>
        <w:rPr>
          <w:szCs w:val="20"/>
          <w:lang w:val="uk-UA"/>
        </w:rPr>
      </w:pPr>
    </w:p>
    <w:p w:rsidR="00C65283" w:rsidRPr="00C65283" w:rsidRDefault="00C65283" w:rsidP="00C65283">
      <w:pPr>
        <w:spacing w:after="0" w:line="360" w:lineRule="auto"/>
        <w:ind w:left="142" w:firstLine="567"/>
        <w:contextualSpacing/>
        <w:jc w:val="both"/>
        <w:rPr>
          <w:szCs w:val="20"/>
          <w:lang w:val="uk-UA"/>
        </w:rPr>
      </w:pPr>
      <w:r w:rsidRPr="00C65283">
        <w:rPr>
          <w:szCs w:val="20"/>
          <w:lang w:val="uk-UA"/>
        </w:rPr>
        <w:lastRenderedPageBreak/>
        <w:t>На основі аналізу конструкції виробу, було складено загальну послідовність виготовлення комплекту аксесуарів зі шкіри:</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Розкрій обкладинки блокноту та футляру для окулярів.</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Зметування деталей обкладинки та футляру.</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Зшивання деталей обкладинки та футляру.</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Вшивання застібки в футляр.</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Оздоблення обкладинки вишивкою бісером.</w:t>
      </w:r>
    </w:p>
    <w:p w:rsidR="00C65283" w:rsidRPr="00C65283" w:rsidRDefault="00C65283" w:rsidP="00C65283">
      <w:pPr>
        <w:numPr>
          <w:ilvl w:val="0"/>
          <w:numId w:val="11"/>
        </w:numPr>
        <w:spacing w:after="0" w:line="360" w:lineRule="auto"/>
        <w:contextualSpacing/>
        <w:jc w:val="both"/>
        <w:rPr>
          <w:rFonts w:eastAsiaTheme="minorEastAsia" w:cs="Times New Roman"/>
          <w:noProof/>
          <w:szCs w:val="28"/>
          <w:lang w:val="uk-UA" w:eastAsia="ru-RU"/>
        </w:rPr>
      </w:pPr>
      <w:r w:rsidRPr="00C65283">
        <w:rPr>
          <w:rFonts w:eastAsiaTheme="minorEastAsia" w:cs="Times New Roman"/>
          <w:noProof/>
          <w:szCs w:val="28"/>
          <w:lang w:val="uk-UA" w:eastAsia="ru-RU"/>
        </w:rPr>
        <w:t>Оздоблення футляру вишивкою бісером.</w:t>
      </w:r>
    </w:p>
    <w:p w:rsidR="00C65283" w:rsidRPr="00C65283" w:rsidRDefault="00C65283" w:rsidP="00C65283">
      <w:pPr>
        <w:spacing w:after="0" w:line="360" w:lineRule="auto"/>
        <w:ind w:left="708"/>
        <w:jc w:val="center"/>
        <w:rPr>
          <w:rFonts w:cs="Times New Roman"/>
          <w:b/>
          <w:noProof/>
          <w:szCs w:val="28"/>
          <w:lang w:val="uk-UA"/>
        </w:rPr>
      </w:pPr>
      <w:r w:rsidRPr="00C65283">
        <w:rPr>
          <w:rFonts w:cs="Times New Roman"/>
          <w:b/>
          <w:noProof/>
          <w:szCs w:val="28"/>
          <w:lang w:val="uk-UA"/>
        </w:rPr>
        <w:t>ІНСТРУКЦІЙНА КАРТА</w:t>
      </w:r>
    </w:p>
    <w:p w:rsidR="00C65283" w:rsidRPr="00C65283" w:rsidRDefault="00C65283" w:rsidP="00C65283">
      <w:pPr>
        <w:spacing w:after="0" w:line="360" w:lineRule="auto"/>
        <w:ind w:left="708"/>
        <w:jc w:val="center"/>
        <w:rPr>
          <w:rFonts w:cs="Times New Roman"/>
          <w:b/>
          <w:noProof/>
          <w:szCs w:val="28"/>
          <w:lang w:val="uk-UA"/>
        </w:rPr>
      </w:pPr>
      <w:r w:rsidRPr="00C65283">
        <w:rPr>
          <w:rFonts w:cs="Times New Roman"/>
          <w:b/>
          <w:noProof/>
          <w:szCs w:val="28"/>
          <w:lang w:val="uk-UA"/>
        </w:rPr>
        <w:t>на виготовлення комплекту аксесуарів</w:t>
      </w:r>
    </w:p>
    <w:tbl>
      <w:tblPr>
        <w:tblStyle w:val="a3"/>
        <w:tblW w:w="9325" w:type="dxa"/>
        <w:tblInd w:w="250" w:type="dxa"/>
        <w:tblLayout w:type="fixed"/>
        <w:tblLook w:val="04A0" w:firstRow="1" w:lastRow="0" w:firstColumn="1" w:lastColumn="0" w:noHBand="0" w:noVBand="1"/>
      </w:tblPr>
      <w:tblGrid>
        <w:gridCol w:w="708"/>
        <w:gridCol w:w="316"/>
        <w:gridCol w:w="1814"/>
        <w:gridCol w:w="200"/>
        <w:gridCol w:w="4368"/>
        <w:gridCol w:w="249"/>
        <w:gridCol w:w="1670"/>
      </w:tblGrid>
      <w:tr w:rsidR="00C65283" w:rsidRPr="00C65283" w:rsidTr="00E871DF">
        <w:tc>
          <w:tcPr>
            <w:tcW w:w="1024" w:type="dxa"/>
            <w:gridSpan w:val="2"/>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w:t>
            </w:r>
          </w:p>
          <w:p w:rsidR="00C65283" w:rsidRPr="00C65283" w:rsidRDefault="00C65283" w:rsidP="00C65283">
            <w:pPr>
              <w:spacing w:line="360" w:lineRule="auto"/>
              <w:jc w:val="center"/>
              <w:rPr>
                <w:rFonts w:cs="Times New Roman"/>
                <w:b/>
                <w:noProof/>
                <w:szCs w:val="28"/>
                <w:lang w:val="uk-UA"/>
              </w:rPr>
            </w:pPr>
            <w:r w:rsidRPr="00C65283">
              <w:rPr>
                <w:rFonts w:eastAsia="Times New Roman" w:cs="Times New Roman"/>
                <w:b/>
                <w:bCs/>
                <w:szCs w:val="28"/>
                <w:shd w:val="clear" w:color="auto" w:fill="FFFFFF"/>
                <w:lang w:val="uk-UA" w:eastAsia="ru-RU"/>
              </w:rPr>
              <w:t>з/п</w:t>
            </w:r>
          </w:p>
        </w:tc>
        <w:tc>
          <w:tcPr>
            <w:tcW w:w="2014" w:type="dxa"/>
            <w:gridSpan w:val="2"/>
          </w:tcPr>
          <w:p w:rsidR="00C65283" w:rsidRPr="00C65283" w:rsidRDefault="00C65283" w:rsidP="00C65283">
            <w:pPr>
              <w:spacing w:line="360" w:lineRule="auto"/>
              <w:jc w:val="center"/>
              <w:rPr>
                <w:rFonts w:cs="Times New Roman"/>
                <w:b/>
                <w:noProof/>
                <w:szCs w:val="28"/>
                <w:lang w:val="uk-UA"/>
              </w:rPr>
            </w:pPr>
            <w:r w:rsidRPr="00C65283">
              <w:rPr>
                <w:rFonts w:eastAsia="Times New Roman" w:cs="Times New Roman"/>
                <w:b/>
                <w:bCs/>
                <w:szCs w:val="28"/>
                <w:shd w:val="clear" w:color="auto" w:fill="FFFFFF"/>
                <w:lang w:val="uk-UA" w:eastAsia="ru-RU"/>
              </w:rPr>
              <w:t>Послідовність виконання роботи</w:t>
            </w:r>
          </w:p>
        </w:tc>
        <w:tc>
          <w:tcPr>
            <w:tcW w:w="4368" w:type="dxa"/>
          </w:tcPr>
          <w:p w:rsidR="00C65283" w:rsidRPr="00C65283" w:rsidRDefault="00C65283" w:rsidP="00C65283">
            <w:pPr>
              <w:spacing w:line="360" w:lineRule="auto"/>
              <w:jc w:val="center"/>
              <w:rPr>
                <w:rFonts w:cs="Times New Roman"/>
                <w:b/>
                <w:noProof/>
                <w:szCs w:val="28"/>
                <w:lang w:val="uk-UA"/>
              </w:rPr>
            </w:pPr>
            <w:r w:rsidRPr="00C65283">
              <w:rPr>
                <w:rFonts w:cs="Times New Roman"/>
                <w:b/>
                <w:bCs/>
                <w:noProof/>
                <w:szCs w:val="28"/>
                <w:lang w:val="uk-UA"/>
              </w:rPr>
              <w:t>Графічне зображення, вказівки щодо виконання</w:t>
            </w:r>
          </w:p>
        </w:tc>
        <w:tc>
          <w:tcPr>
            <w:tcW w:w="1919" w:type="dxa"/>
            <w:gridSpan w:val="2"/>
          </w:tcPr>
          <w:p w:rsidR="00C65283" w:rsidRPr="00C65283" w:rsidRDefault="00C65283" w:rsidP="00C65283">
            <w:pPr>
              <w:spacing w:line="360" w:lineRule="auto"/>
              <w:jc w:val="center"/>
              <w:rPr>
                <w:rFonts w:eastAsia="Times New Roman" w:cs="Times New Roman"/>
                <w:b/>
                <w:bCs/>
                <w:szCs w:val="28"/>
                <w:shd w:val="clear" w:color="auto" w:fill="FFFFFF"/>
                <w:lang w:val="uk-UA" w:eastAsia="ru-RU"/>
              </w:rPr>
            </w:pPr>
            <w:r w:rsidRPr="00C65283">
              <w:rPr>
                <w:rFonts w:eastAsia="Times New Roman" w:cs="Times New Roman"/>
                <w:b/>
                <w:bCs/>
                <w:szCs w:val="28"/>
                <w:shd w:val="clear" w:color="auto" w:fill="FFFFFF"/>
                <w:lang w:val="uk-UA" w:eastAsia="ru-RU"/>
              </w:rPr>
              <w:t>Інструменти,</w:t>
            </w:r>
          </w:p>
          <w:p w:rsidR="00C65283" w:rsidRPr="00C65283" w:rsidRDefault="00C65283" w:rsidP="00C65283">
            <w:pPr>
              <w:spacing w:line="360" w:lineRule="auto"/>
              <w:jc w:val="center"/>
              <w:rPr>
                <w:rFonts w:cs="Times New Roman"/>
                <w:b/>
                <w:noProof/>
                <w:color w:val="FF0000"/>
                <w:szCs w:val="28"/>
                <w:lang w:val="uk-UA"/>
              </w:rPr>
            </w:pPr>
            <w:r w:rsidRPr="00C65283">
              <w:rPr>
                <w:rFonts w:eastAsia="Times New Roman" w:cs="Times New Roman"/>
                <w:b/>
                <w:bCs/>
                <w:szCs w:val="28"/>
                <w:shd w:val="clear" w:color="auto" w:fill="FFFFFF"/>
                <w:lang w:val="uk-UA" w:eastAsia="ru-RU"/>
              </w:rPr>
              <w:t>пристосування</w:t>
            </w:r>
          </w:p>
        </w:tc>
      </w:tr>
      <w:tr w:rsidR="00C65283" w:rsidRPr="00C65283" w:rsidTr="00E871DF">
        <w:tc>
          <w:tcPr>
            <w:tcW w:w="1024" w:type="dxa"/>
            <w:gridSpan w:val="2"/>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1</w:t>
            </w:r>
          </w:p>
        </w:tc>
        <w:tc>
          <w:tcPr>
            <w:tcW w:w="2014" w:type="dxa"/>
            <w:gridSpan w:val="2"/>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2</w:t>
            </w:r>
          </w:p>
        </w:tc>
        <w:tc>
          <w:tcPr>
            <w:tcW w:w="4368" w:type="dxa"/>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3</w:t>
            </w:r>
          </w:p>
        </w:tc>
        <w:tc>
          <w:tcPr>
            <w:tcW w:w="1919" w:type="dxa"/>
            <w:gridSpan w:val="2"/>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4</w:t>
            </w:r>
          </w:p>
        </w:tc>
      </w:tr>
      <w:tr w:rsidR="00C65283" w:rsidRPr="00C65283" w:rsidTr="00E871DF">
        <w:tc>
          <w:tcPr>
            <w:tcW w:w="9325" w:type="dxa"/>
            <w:gridSpan w:val="7"/>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Пошиття та оздоблення обкладинки для блокноту</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w:t>
            </w:r>
          </w:p>
        </w:tc>
        <w:tc>
          <w:tcPr>
            <w:tcW w:w="213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Зробити заміри щоденника та виготовити викрійки обкладинки</w:t>
            </w:r>
          </w:p>
        </w:tc>
        <w:tc>
          <w:tcPr>
            <w:tcW w:w="4817" w:type="dxa"/>
            <w:gridSpan w:val="3"/>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Схема – 13 см, Основа – 30 см, Менша деталь – 10 см</w:t>
            </w:r>
          </w:p>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119BCEB1" wp14:editId="21550E48">
                  <wp:extent cx="1889125" cy="2870436"/>
                  <wp:effectExtent l="4763" t="0" r="1587" b="1588"/>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2-15-19.jpg"/>
                          <pic:cNvPicPr/>
                        </pic:nvPicPr>
                        <pic:blipFill>
                          <a:blip r:embed="rId43" cstate="print">
                            <a:extLst>
                              <a:ext uri="{28A0092B-C50C-407E-A947-70E740481C1C}">
                                <a14:useLocalDpi xmlns:a14="http://schemas.microsoft.com/office/drawing/2010/main" val="0"/>
                              </a:ext>
                            </a:extLst>
                          </a:blip>
                          <a:stretch>
                            <a:fillRect/>
                          </a:stretch>
                        </pic:blipFill>
                        <pic:spPr>
                          <a:xfrm rot="5400000">
                            <a:off x="0" y="0"/>
                            <a:ext cx="1904383" cy="2893619"/>
                          </a:xfrm>
                          <a:prstGeom prst="rect">
                            <a:avLst/>
                          </a:prstGeom>
                        </pic:spPr>
                      </pic:pic>
                    </a:graphicData>
                  </a:graphic>
                </wp:inline>
              </w:drawing>
            </w:r>
          </w:p>
        </w:tc>
        <w:tc>
          <w:tcPr>
            <w:tcW w:w="167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Сантиметрова стрічка, ножиці</w:t>
            </w:r>
          </w:p>
        </w:tc>
      </w:tr>
    </w:tbl>
    <w:p w:rsidR="00C65283" w:rsidRPr="00C65283" w:rsidRDefault="00C65283" w:rsidP="00C65283">
      <w:pPr>
        <w:rPr>
          <w:rFonts w:asciiTheme="minorHAnsi" w:hAnsiTheme="minorHAnsi"/>
          <w:sz w:val="22"/>
        </w:rPr>
      </w:pPr>
      <w:r w:rsidRPr="00C65283">
        <w:rPr>
          <w:rFonts w:asciiTheme="minorHAnsi" w:hAnsiTheme="minorHAnsi"/>
          <w:sz w:val="22"/>
        </w:rPr>
        <w:br w:type="page"/>
      </w:r>
    </w:p>
    <w:tbl>
      <w:tblPr>
        <w:tblStyle w:val="a3"/>
        <w:tblW w:w="9325" w:type="dxa"/>
        <w:tblInd w:w="250" w:type="dxa"/>
        <w:tblLayout w:type="fixed"/>
        <w:tblLook w:val="04A0" w:firstRow="1" w:lastRow="0" w:firstColumn="1" w:lastColumn="0" w:noHBand="0" w:noVBand="1"/>
      </w:tblPr>
      <w:tblGrid>
        <w:gridCol w:w="708"/>
        <w:gridCol w:w="2130"/>
        <w:gridCol w:w="4817"/>
        <w:gridCol w:w="53"/>
        <w:gridCol w:w="1617"/>
      </w:tblGrid>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lastRenderedPageBreak/>
              <w:t>2.</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Зметати основну деталь з габардином, на якому нанесена схема</w:t>
            </w:r>
          </w:p>
        </w:tc>
        <w:tc>
          <w:tcPr>
            <w:tcW w:w="4817"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Прокласти рядок на 0,5 см</w:t>
            </w:r>
          </w:p>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57C6A49E" wp14:editId="7AA63755">
                  <wp:extent cx="2576054" cy="185609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5-48.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80323" cy="1859172"/>
                          </a:xfrm>
                          <a:prstGeom prst="rect">
                            <a:avLst/>
                          </a:prstGeom>
                        </pic:spPr>
                      </pic:pic>
                    </a:graphicData>
                  </a:graphic>
                </wp:inline>
              </w:drawing>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Булавки</w:t>
            </w:r>
          </w:p>
          <w:p w:rsidR="00C65283" w:rsidRPr="00C65283" w:rsidRDefault="00C65283" w:rsidP="00C65283">
            <w:pPr>
              <w:spacing w:line="360" w:lineRule="auto"/>
              <w:jc w:val="center"/>
              <w:rPr>
                <w:rFonts w:cs="Times New Roman"/>
                <w:noProof/>
                <w:szCs w:val="28"/>
                <w:lang w:val="uk-UA"/>
              </w:rPr>
            </w:pP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3.</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Меншу деталь обкладинки зшити з габардином, утворивши край обкладинки</w:t>
            </w:r>
          </w:p>
        </w:tc>
        <w:tc>
          <w:tcPr>
            <w:tcW w:w="4817"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Прокласти рядок на 0,1 – 0,2 см</w:t>
            </w:r>
          </w:p>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3DDE9C00" wp14:editId="2013768E">
                  <wp:extent cx="1877096" cy="2645178"/>
                  <wp:effectExtent l="0" t="2858" r="6033" b="6032"/>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5-53.jpg"/>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1879545" cy="2648629"/>
                          </a:xfrm>
                          <a:prstGeom prst="rect">
                            <a:avLst/>
                          </a:prstGeom>
                        </pic:spPr>
                      </pic:pic>
                    </a:graphicData>
                  </a:graphic>
                </wp:inline>
              </w:drawing>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Швейна машинка, ножиці</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4.</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Надягнути край на щоденник та зробити відмітку для другого краю</w:t>
            </w:r>
          </w:p>
        </w:tc>
        <w:tc>
          <w:tcPr>
            <w:tcW w:w="4817"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Прокласти рядок на 0,1 – 0,2 см</w:t>
            </w:r>
          </w:p>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7A201E9E" wp14:editId="3D438A29">
                  <wp:extent cx="2086452" cy="2672799"/>
                  <wp:effectExtent l="0" t="7620" r="1905"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5-56.jpg"/>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2087524" cy="2674172"/>
                          </a:xfrm>
                          <a:prstGeom prst="rect">
                            <a:avLst/>
                          </a:prstGeom>
                        </pic:spPr>
                      </pic:pic>
                    </a:graphicData>
                  </a:graphic>
                </wp:inline>
              </w:drawing>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Швейна машинка, булавки, ножиці</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lastRenderedPageBreak/>
              <w:t>5.</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Контролювати розміри обкладинки</w:t>
            </w:r>
          </w:p>
        </w:tc>
        <w:tc>
          <w:tcPr>
            <w:tcW w:w="48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2A8B58BC" wp14:editId="3ED7EB2E">
                  <wp:extent cx="2534841" cy="2208689"/>
                  <wp:effectExtent l="0" t="8572"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5-59.jpg"/>
                          <pic:cNvPicPr/>
                        </pic:nvPicPr>
                        <pic:blipFill>
                          <a:blip r:embed="rId47" cstate="print">
                            <a:extLst>
                              <a:ext uri="{28A0092B-C50C-407E-A947-70E740481C1C}">
                                <a14:useLocalDpi xmlns:a14="http://schemas.microsoft.com/office/drawing/2010/main" val="0"/>
                              </a:ext>
                            </a:extLst>
                          </a:blip>
                          <a:stretch>
                            <a:fillRect/>
                          </a:stretch>
                        </pic:blipFill>
                        <pic:spPr>
                          <a:xfrm rot="5400000">
                            <a:off x="0" y="0"/>
                            <a:ext cx="2542063" cy="2214981"/>
                          </a:xfrm>
                          <a:prstGeom prst="rect">
                            <a:avLst/>
                          </a:prstGeom>
                        </pic:spPr>
                      </pic:pic>
                    </a:graphicData>
                  </a:graphic>
                </wp:inline>
              </w:drawing>
            </w:r>
          </w:p>
        </w:tc>
        <w:tc>
          <w:tcPr>
            <w:tcW w:w="1670" w:type="dxa"/>
            <w:gridSpan w:val="2"/>
          </w:tcPr>
          <w:p w:rsidR="00C65283" w:rsidRPr="00C65283" w:rsidRDefault="00C65283" w:rsidP="00C65283">
            <w:pPr>
              <w:spacing w:line="360" w:lineRule="auto"/>
              <w:jc w:val="center"/>
              <w:rPr>
                <w:rFonts w:cs="Times New Roman"/>
                <w:noProof/>
                <w:szCs w:val="28"/>
                <w:lang w:val="uk-UA"/>
              </w:rPr>
            </w:pP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asciiTheme="minorHAnsi" w:hAnsiTheme="minorHAnsi"/>
                <w:sz w:val="22"/>
              </w:rPr>
              <w:br w:type="page"/>
            </w:r>
            <w:r w:rsidRPr="00C65283">
              <w:rPr>
                <w:rFonts w:cs="Times New Roman"/>
                <w:noProof/>
                <w:szCs w:val="28"/>
                <w:lang w:val="uk-UA"/>
              </w:rPr>
              <w:t>6.</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Підготувати бісер та почати вишивати обкладинку в техніці «напівхрест» зі сторони шкіряної основи</w:t>
            </w:r>
          </w:p>
        </w:tc>
        <w:tc>
          <w:tcPr>
            <w:tcW w:w="4817" w:type="dxa"/>
          </w:tcPr>
          <w:p w:rsidR="00C65283" w:rsidRPr="00C65283" w:rsidRDefault="00C65283" w:rsidP="00C65283">
            <w:pPr>
              <w:spacing w:line="360" w:lineRule="auto"/>
              <w:jc w:val="center"/>
              <w:rPr>
                <w:rFonts w:asciiTheme="minorHAnsi" w:hAnsiTheme="minorHAnsi"/>
                <w:noProof/>
                <w:sz w:val="22"/>
                <w:lang w:val="uk-UA" w:eastAsia="ru-RU"/>
              </w:rPr>
            </w:pPr>
          </w:p>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Для вишивання обкладинки необхідно підготувати бісер 12 кольорів. А також взяти нитку та голки для вишивання бісером</w:t>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7.</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Вишити орнамент вертикальни-ми рядками</w:t>
            </w:r>
          </w:p>
        </w:tc>
        <w:tc>
          <w:tcPr>
            <w:tcW w:w="4817"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Орнамент обкладинки вишивати в техніці «Монастирський шов»</w:t>
            </w:r>
          </w:p>
          <w:p w:rsidR="00C65283" w:rsidRPr="00C65283" w:rsidRDefault="00C65283" w:rsidP="00C65283">
            <w:pPr>
              <w:spacing w:line="360" w:lineRule="auto"/>
              <w:jc w:val="center"/>
              <w:rPr>
                <w:rFonts w:asciiTheme="minorHAnsi" w:hAnsiTheme="minorHAnsi"/>
                <w:noProof/>
                <w:sz w:val="22"/>
                <w:lang w:val="uk-UA" w:eastAsia="ru-RU"/>
              </w:rPr>
            </w:pPr>
            <w:r w:rsidRPr="00C65283">
              <w:rPr>
                <w:rFonts w:asciiTheme="minorHAnsi" w:hAnsiTheme="minorHAnsi"/>
                <w:noProof/>
                <w:sz w:val="22"/>
                <w:lang w:eastAsia="ru-RU"/>
              </w:rPr>
              <w:drawing>
                <wp:inline distT="0" distB="0" distL="0" distR="0" wp14:anchorId="781429C8" wp14:editId="3893E700">
                  <wp:extent cx="1966440" cy="1940337"/>
                  <wp:effectExtent l="0" t="0" r="0"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 (3).jpg"/>
                          <pic:cNvPicPr/>
                        </pic:nvPicPr>
                        <pic:blipFill>
                          <a:blip r:embed="rId48">
                            <a:extLst>
                              <a:ext uri="{28A0092B-C50C-407E-A947-70E740481C1C}">
                                <a14:useLocalDpi xmlns:a14="http://schemas.microsoft.com/office/drawing/2010/main" val="0"/>
                              </a:ext>
                            </a:extLst>
                          </a:blip>
                          <a:stretch>
                            <a:fillRect/>
                          </a:stretch>
                        </pic:blipFill>
                        <pic:spPr>
                          <a:xfrm>
                            <a:off x="0" y="0"/>
                            <a:ext cx="1974501" cy="1948291"/>
                          </a:xfrm>
                          <a:prstGeom prst="rect">
                            <a:avLst/>
                          </a:prstGeom>
                        </pic:spPr>
                      </pic:pic>
                    </a:graphicData>
                  </a:graphic>
                </wp:inline>
              </w:drawing>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8.</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Обробити краї вишики в кінці вишитого </w:t>
            </w:r>
            <w:r w:rsidRPr="00C65283">
              <w:rPr>
                <w:rFonts w:cs="Times New Roman"/>
                <w:noProof/>
                <w:szCs w:val="28"/>
                <w:lang w:val="uk-UA"/>
              </w:rPr>
              <w:lastRenderedPageBreak/>
              <w:t>орнаменту</w:t>
            </w:r>
          </w:p>
        </w:tc>
        <w:tc>
          <w:tcPr>
            <w:tcW w:w="4817" w:type="dxa"/>
          </w:tcPr>
          <w:p w:rsidR="00C65283" w:rsidRPr="00C65283" w:rsidRDefault="00C65283" w:rsidP="00C65283">
            <w:pPr>
              <w:spacing w:line="360" w:lineRule="auto"/>
              <w:jc w:val="center"/>
              <w:rPr>
                <w:rFonts w:asciiTheme="minorHAnsi" w:hAnsiTheme="minorHAnsi"/>
                <w:noProof/>
                <w:sz w:val="22"/>
                <w:lang w:val="uk-UA" w:eastAsia="ru-RU"/>
              </w:rPr>
            </w:pPr>
            <w:r w:rsidRPr="00C65283">
              <w:rPr>
                <w:rFonts w:cs="Times New Roman"/>
                <w:noProof/>
                <w:szCs w:val="28"/>
                <w:lang w:val="uk-UA" w:eastAsia="ru-RU"/>
              </w:rPr>
              <w:lastRenderedPageBreak/>
              <w:t>Краї обшити в техніці «Монастирський шов»</w:t>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9.</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Припрасувати обкладинку всередині та одягнути на блокнот</w:t>
            </w:r>
          </w:p>
        </w:tc>
        <w:tc>
          <w:tcPr>
            <w:tcW w:w="4817"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Виконати волого-теплову обробку обкладинки з виворітного боку.</w:t>
            </w:r>
          </w:p>
        </w:tc>
        <w:tc>
          <w:tcPr>
            <w:tcW w:w="16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Праска</w:t>
            </w:r>
          </w:p>
        </w:tc>
      </w:tr>
      <w:tr w:rsidR="00C65283" w:rsidRPr="00C65283" w:rsidTr="00E871DF">
        <w:tc>
          <w:tcPr>
            <w:tcW w:w="9325" w:type="dxa"/>
            <w:gridSpan w:val="5"/>
          </w:tcPr>
          <w:p w:rsidR="00C65283" w:rsidRPr="00C65283" w:rsidRDefault="00C65283" w:rsidP="00C65283">
            <w:pPr>
              <w:spacing w:line="360" w:lineRule="auto"/>
              <w:jc w:val="center"/>
              <w:rPr>
                <w:rFonts w:cs="Times New Roman"/>
                <w:b/>
                <w:noProof/>
                <w:szCs w:val="28"/>
                <w:lang w:val="uk-UA"/>
              </w:rPr>
            </w:pPr>
            <w:r w:rsidRPr="00C65283">
              <w:rPr>
                <w:rFonts w:cs="Times New Roman"/>
                <w:b/>
                <w:noProof/>
                <w:szCs w:val="28"/>
                <w:lang w:val="uk-UA"/>
              </w:rPr>
              <w:t>Пошиття та оздоблення футляру для окулярів</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10.</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Підготувати заготовки для виготовлення футляру для окулярів</w:t>
            </w:r>
          </w:p>
        </w:tc>
        <w:tc>
          <w:tcPr>
            <w:tcW w:w="4870" w:type="dxa"/>
            <w:gridSpan w:val="2"/>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Основи (2 шт), дно( 1 шт)</w:t>
            </w:r>
          </w:p>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eastAsia="ru-RU"/>
              </w:rPr>
              <w:drawing>
                <wp:inline distT="0" distB="0" distL="0" distR="0" wp14:anchorId="1FA4F131" wp14:editId="15C5AF82">
                  <wp:extent cx="2592652" cy="1944767"/>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2-15-1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99510" cy="1949911"/>
                          </a:xfrm>
                          <a:prstGeom prst="rect">
                            <a:avLst/>
                          </a:prstGeom>
                        </pic:spPr>
                      </pic:pic>
                    </a:graphicData>
                  </a:graphic>
                </wp:inline>
              </w:drawing>
            </w:r>
          </w:p>
        </w:tc>
        <w:tc>
          <w:tcPr>
            <w:tcW w:w="1617" w:type="dxa"/>
          </w:tcPr>
          <w:p w:rsidR="00C65283" w:rsidRPr="00C65283" w:rsidRDefault="00C65283" w:rsidP="00C65283">
            <w:pPr>
              <w:spacing w:line="360" w:lineRule="auto"/>
              <w:jc w:val="center"/>
              <w:rPr>
                <w:rFonts w:cs="Times New Roman"/>
                <w:noProof/>
                <w:szCs w:val="28"/>
                <w:lang w:val="uk-UA"/>
              </w:rPr>
            </w:pP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11.</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Зшити стінки футляру та його дно між собою виворітною стороною</w:t>
            </w:r>
          </w:p>
        </w:tc>
        <w:tc>
          <w:tcPr>
            <w:tcW w:w="4870" w:type="dxa"/>
            <w:gridSpan w:val="2"/>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Прокласти рядок 0,1 – 0,2 см з двох сторін</w:t>
            </w:r>
          </w:p>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eastAsia="ru-RU"/>
              </w:rPr>
              <w:drawing>
                <wp:inline distT="0" distB="0" distL="0" distR="0" wp14:anchorId="72E56448" wp14:editId="6545069B">
                  <wp:extent cx="2094119" cy="2587276"/>
                  <wp:effectExtent l="953" t="0" r="2857" b="2858"/>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6-04.jpg"/>
                          <pic:cNvPicPr/>
                        </pic:nvPicPr>
                        <pic:blipFill>
                          <a:blip r:embed="rId50" cstate="print">
                            <a:extLst>
                              <a:ext uri="{28A0092B-C50C-407E-A947-70E740481C1C}">
                                <a14:useLocalDpi xmlns:a14="http://schemas.microsoft.com/office/drawing/2010/main" val="0"/>
                              </a:ext>
                            </a:extLst>
                          </a:blip>
                          <a:stretch>
                            <a:fillRect/>
                          </a:stretch>
                        </pic:blipFill>
                        <pic:spPr>
                          <a:xfrm rot="5400000">
                            <a:off x="0" y="0"/>
                            <a:ext cx="2089948" cy="2582122"/>
                          </a:xfrm>
                          <a:prstGeom prst="rect">
                            <a:avLst/>
                          </a:prstGeom>
                        </pic:spPr>
                      </pic:pic>
                    </a:graphicData>
                  </a:graphic>
                </wp:inline>
              </w:drawing>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Швейна машинка, ножиці</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12.</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Пришити «блискавку» з одного боку</w:t>
            </w:r>
          </w:p>
        </w:tc>
        <w:tc>
          <w:tcPr>
            <w:tcW w:w="4870" w:type="dxa"/>
            <w:gridSpan w:val="2"/>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Прокласти рядок на 0,1 – 0,2 см від краю основи футляру</w:t>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Швейна машинка, ножиці</w:t>
            </w:r>
          </w:p>
        </w:tc>
      </w:tr>
    </w:tbl>
    <w:p w:rsidR="00C65283" w:rsidRPr="00C65283" w:rsidRDefault="00C65283" w:rsidP="00C65283">
      <w:pPr>
        <w:rPr>
          <w:rFonts w:asciiTheme="minorHAnsi" w:hAnsiTheme="minorHAnsi"/>
          <w:sz w:val="22"/>
        </w:rPr>
      </w:pPr>
      <w:r w:rsidRPr="00C65283">
        <w:rPr>
          <w:rFonts w:asciiTheme="minorHAnsi" w:hAnsiTheme="minorHAnsi"/>
          <w:sz w:val="22"/>
        </w:rPr>
        <w:br w:type="page"/>
      </w:r>
    </w:p>
    <w:tbl>
      <w:tblPr>
        <w:tblStyle w:val="a3"/>
        <w:tblW w:w="9325" w:type="dxa"/>
        <w:tblInd w:w="250" w:type="dxa"/>
        <w:tblLayout w:type="fixed"/>
        <w:tblLook w:val="04A0" w:firstRow="1" w:lastRow="0" w:firstColumn="1" w:lastColumn="0" w:noHBand="0" w:noVBand="1"/>
      </w:tblPr>
      <w:tblGrid>
        <w:gridCol w:w="708"/>
        <w:gridCol w:w="2130"/>
        <w:gridCol w:w="4870"/>
        <w:gridCol w:w="1617"/>
      </w:tblGrid>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lastRenderedPageBreak/>
              <w:t>13.</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Зшити другий бік з «блискавкою»</w:t>
            </w:r>
          </w:p>
        </w:tc>
        <w:tc>
          <w:tcPr>
            <w:tcW w:w="4870" w:type="dxa"/>
          </w:tcPr>
          <w:p w:rsidR="00C65283" w:rsidRPr="00C65283" w:rsidRDefault="00C65283" w:rsidP="00C65283">
            <w:pPr>
              <w:spacing w:line="360" w:lineRule="auto"/>
              <w:jc w:val="center"/>
              <w:rPr>
                <w:rFonts w:asciiTheme="minorHAnsi" w:hAnsiTheme="minorHAnsi"/>
                <w:noProof/>
                <w:sz w:val="22"/>
                <w:lang w:val="uk-UA" w:eastAsia="ru-RU"/>
              </w:rPr>
            </w:pPr>
            <w:r w:rsidRPr="00C65283">
              <w:rPr>
                <w:rFonts w:cs="Times New Roman"/>
                <w:noProof/>
                <w:szCs w:val="28"/>
                <w:lang w:val="uk-UA" w:eastAsia="ru-RU"/>
              </w:rPr>
              <w:t>Прокласти рядок на 0,1 – 0,2 см від краю основи футляру</w:t>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Швейна машинка, ножиці</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14.</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Вивернути  виріб  та приготувати до вишивання</w:t>
            </w:r>
          </w:p>
        </w:tc>
        <w:tc>
          <w:tcPr>
            <w:tcW w:w="4870" w:type="dxa"/>
          </w:tcPr>
          <w:p w:rsidR="00C65283" w:rsidRPr="00C65283" w:rsidRDefault="00C65283" w:rsidP="00C65283">
            <w:pPr>
              <w:spacing w:line="360" w:lineRule="auto"/>
              <w:jc w:val="center"/>
              <w:rPr>
                <w:rFonts w:asciiTheme="minorHAnsi" w:hAnsiTheme="minorHAnsi"/>
                <w:noProof/>
                <w:sz w:val="22"/>
                <w:lang w:val="uk-UA" w:eastAsia="ru-RU"/>
              </w:rPr>
            </w:pPr>
            <w:r w:rsidRPr="00C65283">
              <w:rPr>
                <w:rFonts w:asciiTheme="minorHAnsi" w:hAnsiTheme="minorHAnsi"/>
                <w:noProof/>
                <w:sz w:val="22"/>
                <w:lang w:eastAsia="ru-RU"/>
              </w:rPr>
              <w:drawing>
                <wp:inline distT="0" distB="0" distL="0" distR="0" wp14:anchorId="5EC012A3" wp14:editId="0997E6A3">
                  <wp:extent cx="2399721" cy="1282889"/>
                  <wp:effectExtent l="0" t="0" r="63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6-0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94637" cy="1280171"/>
                          </a:xfrm>
                          <a:prstGeom prst="rect">
                            <a:avLst/>
                          </a:prstGeom>
                        </pic:spPr>
                      </pic:pic>
                    </a:graphicData>
                  </a:graphic>
                </wp:inline>
              </w:drawing>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15.</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Вишити орнамент зліва направо у техніці «напівхрест»</w:t>
            </w:r>
          </w:p>
        </w:tc>
        <w:tc>
          <w:tcPr>
            <w:tcW w:w="4870"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Орнамент футляру вишивати в техніці «Монастирський шов»</w:t>
            </w:r>
          </w:p>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eastAsia="ru-RU"/>
              </w:rPr>
              <w:drawing>
                <wp:inline distT="0" distB="0" distL="0" distR="0" wp14:anchorId="338A2F69" wp14:editId="57499401">
                  <wp:extent cx="2060812" cy="186974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 (3).jpg"/>
                          <pic:cNvPicPr/>
                        </pic:nvPicPr>
                        <pic:blipFill>
                          <a:blip r:embed="rId48">
                            <a:extLst>
                              <a:ext uri="{28A0092B-C50C-407E-A947-70E740481C1C}">
                                <a14:useLocalDpi xmlns:a14="http://schemas.microsoft.com/office/drawing/2010/main" val="0"/>
                              </a:ext>
                            </a:extLst>
                          </a:blip>
                          <a:stretch>
                            <a:fillRect/>
                          </a:stretch>
                        </pic:blipFill>
                        <pic:spPr>
                          <a:xfrm>
                            <a:off x="0" y="0"/>
                            <a:ext cx="2069260" cy="1877408"/>
                          </a:xfrm>
                          <a:prstGeom prst="rect">
                            <a:avLst/>
                          </a:prstGeom>
                        </pic:spPr>
                      </pic:pic>
                    </a:graphicData>
                  </a:graphic>
                </wp:inline>
              </w:drawing>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r w:rsidR="00C65283" w:rsidRPr="00C65283" w:rsidTr="00E871DF">
        <w:tc>
          <w:tcPr>
            <w:tcW w:w="708"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16.</w:t>
            </w:r>
          </w:p>
        </w:tc>
        <w:tc>
          <w:tcPr>
            <w:tcW w:w="2130"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Обшити краї футляру</w:t>
            </w:r>
          </w:p>
        </w:tc>
        <w:tc>
          <w:tcPr>
            <w:tcW w:w="4870" w:type="dxa"/>
          </w:tcPr>
          <w:p w:rsidR="00C65283" w:rsidRPr="00C65283" w:rsidRDefault="00C65283" w:rsidP="00C65283">
            <w:pPr>
              <w:spacing w:line="360" w:lineRule="auto"/>
              <w:jc w:val="center"/>
              <w:rPr>
                <w:rFonts w:cs="Times New Roman"/>
                <w:noProof/>
                <w:szCs w:val="28"/>
                <w:lang w:val="uk-UA" w:eastAsia="ru-RU"/>
              </w:rPr>
            </w:pPr>
            <w:r w:rsidRPr="00C65283">
              <w:rPr>
                <w:rFonts w:cs="Times New Roman"/>
                <w:noProof/>
                <w:szCs w:val="28"/>
                <w:lang w:val="uk-UA" w:eastAsia="ru-RU"/>
              </w:rPr>
              <w:t>Краї обшити в техніці «Монастирський шов»</w:t>
            </w:r>
          </w:p>
        </w:tc>
        <w:tc>
          <w:tcPr>
            <w:tcW w:w="1617" w:type="dxa"/>
          </w:tcPr>
          <w:p w:rsidR="00C65283" w:rsidRPr="00C65283" w:rsidRDefault="00C65283" w:rsidP="00C65283">
            <w:pPr>
              <w:spacing w:line="360" w:lineRule="auto"/>
              <w:jc w:val="center"/>
              <w:rPr>
                <w:rFonts w:cs="Times New Roman"/>
                <w:noProof/>
                <w:szCs w:val="28"/>
                <w:lang w:val="uk-UA"/>
              </w:rPr>
            </w:pPr>
            <w:r w:rsidRPr="00C65283">
              <w:rPr>
                <w:rFonts w:cs="Times New Roman"/>
                <w:noProof/>
                <w:szCs w:val="28"/>
                <w:lang w:val="uk-UA"/>
              </w:rPr>
              <w:t xml:space="preserve">Ножиці, голки </w:t>
            </w:r>
          </w:p>
        </w:tc>
      </w:tr>
    </w:tbl>
    <w:p w:rsidR="00C65283" w:rsidRPr="00C65283" w:rsidRDefault="00C65283" w:rsidP="00C65283">
      <w:pPr>
        <w:spacing w:after="0" w:line="360" w:lineRule="auto"/>
        <w:rPr>
          <w:rFonts w:eastAsia="Times New Roman" w:cs="Times New Roman"/>
          <w:bCs/>
          <w:szCs w:val="28"/>
          <w:shd w:val="clear" w:color="auto" w:fill="FFFFFF"/>
          <w:lang w:val="uk-UA" w:eastAsia="ru-RU"/>
        </w:rPr>
      </w:pPr>
    </w:p>
    <w:p w:rsidR="00C65283" w:rsidRPr="00C65283" w:rsidRDefault="00C65283" w:rsidP="00C65283">
      <w:pPr>
        <w:spacing w:after="0" w:line="360" w:lineRule="auto"/>
        <w:ind w:firstLine="851"/>
        <w:rPr>
          <w:rFonts w:eastAsia="Times New Roman" w:cs="Times New Roman"/>
          <w:b/>
          <w:bCs/>
          <w:i/>
          <w:szCs w:val="28"/>
          <w:shd w:val="clear" w:color="auto" w:fill="FFFFFF"/>
          <w:lang w:val="uk-UA" w:eastAsia="ru-RU"/>
        </w:rPr>
      </w:pPr>
      <w:r w:rsidRPr="00C65283">
        <w:rPr>
          <w:rFonts w:eastAsia="Times New Roman" w:cs="Times New Roman"/>
          <w:b/>
          <w:bCs/>
          <w:i/>
          <w:szCs w:val="28"/>
          <w:shd w:val="clear" w:color="auto" w:fill="FFFFFF"/>
          <w:lang w:val="uk-UA" w:eastAsia="ru-RU"/>
        </w:rPr>
        <w:t>Правила безпечного користування ножицями:</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1. Ножиці для ручної праці повинні мати заокруглені кінці.</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2. Клади ножиці так, щоб вони не виступали за край робочого місця.</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3. Не працюй тупими ножицями, а також ножицями зі слабким кріпленням.</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4. У процесі різання уважно слідкуй за розміткою.</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 xml:space="preserve">5. Не розмахуй ножицями, </w:t>
      </w:r>
      <w:proofErr w:type="spellStart"/>
      <w:r w:rsidRPr="00C65283">
        <w:rPr>
          <w:rFonts w:eastAsia="Times New Roman" w:cs="Times New Roman"/>
          <w:bCs/>
          <w:szCs w:val="28"/>
          <w:shd w:val="clear" w:color="auto" w:fill="FFFFFF"/>
          <w:lang w:val="uk-UA" w:eastAsia="ru-RU"/>
        </w:rPr>
        <w:t>ножем</w:t>
      </w:r>
      <w:proofErr w:type="spellEnd"/>
      <w:r w:rsidRPr="00C65283">
        <w:rPr>
          <w:rFonts w:eastAsia="Times New Roman" w:cs="Times New Roman"/>
          <w:bCs/>
          <w:szCs w:val="28"/>
          <w:shd w:val="clear" w:color="auto" w:fill="FFFFFF"/>
          <w:lang w:val="uk-UA" w:eastAsia="ru-RU"/>
        </w:rPr>
        <w:t>, під час різання не ходи, а також не підходь занадто близько до того, хто ними працює.</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6. Після роботи ножиці тримай складеними, бажано в чохлі, так само як ніж.</w:t>
      </w:r>
    </w:p>
    <w:p w:rsidR="00C65283" w:rsidRPr="00C65283" w:rsidRDefault="00C65283" w:rsidP="00C65283">
      <w:pPr>
        <w:spacing w:after="0" w:line="360" w:lineRule="auto"/>
        <w:ind w:firstLine="851"/>
        <w:rPr>
          <w:rFonts w:eastAsia="Times New Roman" w:cs="Times New Roman"/>
          <w:b/>
          <w:bCs/>
          <w:i/>
          <w:szCs w:val="28"/>
          <w:shd w:val="clear" w:color="auto" w:fill="FFFFFF"/>
          <w:lang w:val="uk-UA" w:eastAsia="ru-RU"/>
        </w:rPr>
      </w:pPr>
      <w:r w:rsidRPr="00C65283">
        <w:rPr>
          <w:rFonts w:eastAsia="Times New Roman" w:cs="Times New Roman"/>
          <w:b/>
          <w:bCs/>
          <w:i/>
          <w:szCs w:val="28"/>
          <w:shd w:val="clear" w:color="auto" w:fill="FFFFFF"/>
          <w:lang w:val="uk-UA" w:eastAsia="ru-RU"/>
        </w:rPr>
        <w:lastRenderedPageBreak/>
        <w:t>Правила користування голкою:</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1. Голку тримай тільки з протягнутою ниткою в гольнику або футлярі.</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2. Не вколюй голку в свій одяг.</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3. Не бери голку в рот.</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4. Запасні голки зберігай у футлярі або гольнику.</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5. Не використовуй голку замість булавки.</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6. Під час зшивання цупких матеріалів (шкіра, штучне хутро, картон) попередньо в місці зшивання зроби отвори шилом.</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7. Під час шиття користуйся наперстком.</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Перед початком роботи на швейній машині потрібно уважно оглянути і перевірити справність її частин.</w:t>
      </w:r>
    </w:p>
    <w:p w:rsidR="00C65283" w:rsidRPr="00C65283" w:rsidRDefault="00C65283" w:rsidP="00C65283">
      <w:pPr>
        <w:spacing w:after="0" w:line="360" w:lineRule="auto"/>
        <w:ind w:firstLine="851"/>
        <w:rPr>
          <w:rFonts w:eastAsia="Times New Roman" w:cs="Times New Roman"/>
          <w:bCs/>
          <w:i/>
          <w:szCs w:val="28"/>
          <w:shd w:val="clear" w:color="auto" w:fill="FFFFFF"/>
          <w:lang w:val="uk-UA" w:eastAsia="ru-RU"/>
        </w:rPr>
      </w:pPr>
      <w:r w:rsidRPr="00C65283">
        <w:rPr>
          <w:rFonts w:eastAsia="Times New Roman" w:cs="Times New Roman"/>
          <w:bCs/>
          <w:i/>
          <w:szCs w:val="28"/>
          <w:shd w:val="clear" w:color="auto" w:fill="FFFFFF"/>
          <w:lang w:val="uk-UA" w:eastAsia="ru-RU"/>
        </w:rPr>
        <w:t>При цьому особливу увагу треба звертати на:</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1) справність голки і котушки;</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2) якість ниток, правильність їх заправки і рівномірність натягу;</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3) стан шпульки і намотування на неї ниток;</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4) встановлення човника і шпульного ковпачка (перевірити, чи немає надмірного гойдання);</w:t>
      </w:r>
    </w:p>
    <w:p w:rsidR="00C65283" w:rsidRPr="00C65283" w:rsidRDefault="00C65283" w:rsidP="00C65283">
      <w:pPr>
        <w:spacing w:after="0"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5) встановлення та закріплення голки та лапки;</w:t>
      </w:r>
    </w:p>
    <w:p w:rsidR="00C65283" w:rsidRPr="00C65283" w:rsidRDefault="00C65283" w:rsidP="00C65283">
      <w:pPr>
        <w:tabs>
          <w:tab w:val="left" w:pos="5631"/>
        </w:tabs>
        <w:spacing w:line="360" w:lineRule="auto"/>
        <w:ind w:firstLine="851"/>
        <w:rPr>
          <w:rFonts w:eastAsia="Times New Roman" w:cs="Times New Roman"/>
          <w:bCs/>
          <w:szCs w:val="28"/>
          <w:shd w:val="clear" w:color="auto" w:fill="FFFFFF"/>
          <w:lang w:val="uk-UA" w:eastAsia="ru-RU"/>
        </w:rPr>
      </w:pPr>
      <w:r w:rsidRPr="00C65283">
        <w:rPr>
          <w:rFonts w:eastAsia="Times New Roman" w:cs="Times New Roman"/>
          <w:bCs/>
          <w:szCs w:val="28"/>
          <w:shd w:val="clear" w:color="auto" w:fill="FFFFFF"/>
          <w:lang w:val="uk-UA" w:eastAsia="ru-RU"/>
        </w:rPr>
        <w:t>6) установку регулятора стібків</w:t>
      </w:r>
      <w:r w:rsidRPr="00C65283">
        <w:rPr>
          <w:rFonts w:eastAsia="Times New Roman" w:cs="Times New Roman"/>
          <w:bCs/>
          <w:szCs w:val="28"/>
          <w:shd w:val="clear" w:color="auto" w:fill="FFFFFF"/>
          <w:lang w:val="uk-UA" w:eastAsia="ru-RU"/>
        </w:rPr>
        <w:tab/>
      </w:r>
    </w:p>
    <w:p w:rsidR="00C65283" w:rsidRPr="00C65283" w:rsidRDefault="00C65283" w:rsidP="00C65283">
      <w:pPr>
        <w:spacing w:line="360" w:lineRule="auto"/>
        <w:ind w:firstLine="851"/>
        <w:jc w:val="both"/>
        <w:rPr>
          <w:b/>
          <w:szCs w:val="20"/>
          <w:lang w:val="uk-UA"/>
        </w:rPr>
      </w:pPr>
      <w:r w:rsidRPr="00C65283">
        <w:rPr>
          <w:b/>
          <w:szCs w:val="20"/>
          <w:lang w:val="uk-UA"/>
        </w:rPr>
        <w:t>4.</w:t>
      </w:r>
      <w:proofErr w:type="spellStart"/>
      <w:r w:rsidRPr="00C65283">
        <w:rPr>
          <w:b/>
          <w:szCs w:val="20"/>
        </w:rPr>
        <w:t>Визначення</w:t>
      </w:r>
      <w:proofErr w:type="spellEnd"/>
      <w:r w:rsidRPr="00C65283">
        <w:rPr>
          <w:b/>
          <w:szCs w:val="20"/>
          <w:lang w:val="uk-UA"/>
        </w:rPr>
        <w:t xml:space="preserve"> </w:t>
      </w:r>
      <w:proofErr w:type="spellStart"/>
      <w:r w:rsidRPr="00C65283">
        <w:rPr>
          <w:b/>
          <w:szCs w:val="20"/>
        </w:rPr>
        <w:t>собівартості</w:t>
      </w:r>
      <w:proofErr w:type="spellEnd"/>
      <w:r w:rsidRPr="00C65283">
        <w:rPr>
          <w:b/>
          <w:szCs w:val="20"/>
          <w:lang w:val="uk-UA"/>
        </w:rPr>
        <w:t xml:space="preserve"> виробу та р</w:t>
      </w:r>
      <w:proofErr w:type="spellStart"/>
      <w:r w:rsidRPr="00C65283">
        <w:rPr>
          <w:b/>
          <w:szCs w:val="20"/>
        </w:rPr>
        <w:t>озроблення</w:t>
      </w:r>
      <w:proofErr w:type="spellEnd"/>
      <w:r w:rsidRPr="00C65283">
        <w:rPr>
          <w:b/>
          <w:szCs w:val="20"/>
          <w:lang w:val="uk-UA"/>
        </w:rPr>
        <w:t xml:space="preserve"> </w:t>
      </w:r>
      <w:proofErr w:type="spellStart"/>
      <w:r w:rsidRPr="00C65283">
        <w:rPr>
          <w:b/>
          <w:szCs w:val="20"/>
        </w:rPr>
        <w:t>реклами</w:t>
      </w:r>
      <w:proofErr w:type="spellEnd"/>
    </w:p>
    <w:p w:rsidR="00C65283" w:rsidRPr="00C65283" w:rsidRDefault="00C65283" w:rsidP="00C65283">
      <w:pPr>
        <w:spacing w:line="360" w:lineRule="auto"/>
        <w:ind w:firstLine="851"/>
        <w:jc w:val="both"/>
        <w:rPr>
          <w:szCs w:val="20"/>
          <w:lang w:val="uk-UA"/>
        </w:rPr>
      </w:pPr>
      <w:r w:rsidRPr="00C65283">
        <w:rPr>
          <w:szCs w:val="20"/>
          <w:lang w:val="uk-UA"/>
        </w:rPr>
        <w:t xml:space="preserve">Упродовж виконання </w:t>
      </w:r>
      <w:proofErr w:type="spellStart"/>
      <w:r w:rsidRPr="00C65283">
        <w:rPr>
          <w:szCs w:val="20"/>
          <w:lang w:val="uk-UA"/>
        </w:rPr>
        <w:t>проєкту</w:t>
      </w:r>
      <w:proofErr w:type="spellEnd"/>
      <w:r w:rsidRPr="00C65283">
        <w:rPr>
          <w:szCs w:val="20"/>
          <w:lang w:val="uk-UA"/>
        </w:rPr>
        <w:t xml:space="preserve"> ми виконали пошукову роботу, спрямовану на здобуття цікавої інформації щодо обраного об’єкта </w:t>
      </w:r>
      <w:proofErr w:type="spellStart"/>
      <w:r w:rsidRPr="00C65283">
        <w:rPr>
          <w:szCs w:val="20"/>
          <w:lang w:val="uk-UA"/>
        </w:rPr>
        <w:t>проєктування</w:t>
      </w:r>
      <w:proofErr w:type="spellEnd"/>
      <w:r w:rsidRPr="00C65283">
        <w:rPr>
          <w:szCs w:val="20"/>
          <w:lang w:val="uk-UA"/>
        </w:rPr>
        <w:t xml:space="preserve">. Її результатом є комплект аксесуарів для ділової жінки, оздоблених бісером. </w:t>
      </w:r>
    </w:p>
    <w:p w:rsidR="00C65283" w:rsidRPr="00C65283" w:rsidRDefault="00C65283" w:rsidP="00C65283">
      <w:pPr>
        <w:spacing w:after="0" w:line="360" w:lineRule="auto"/>
        <w:ind w:firstLine="851"/>
        <w:jc w:val="both"/>
        <w:rPr>
          <w:szCs w:val="20"/>
          <w:lang w:val="uk-UA"/>
        </w:rPr>
      </w:pPr>
      <w:r w:rsidRPr="00C65283">
        <w:rPr>
          <w:szCs w:val="20"/>
          <w:lang w:val="uk-UA"/>
        </w:rPr>
        <w:t xml:space="preserve">Робота над </w:t>
      </w:r>
      <w:proofErr w:type="spellStart"/>
      <w:r w:rsidRPr="00C65283">
        <w:rPr>
          <w:szCs w:val="20"/>
          <w:lang w:val="uk-UA"/>
        </w:rPr>
        <w:t>проєктом</w:t>
      </w:r>
      <w:proofErr w:type="spellEnd"/>
      <w:r w:rsidRPr="00C65283">
        <w:rPr>
          <w:szCs w:val="20"/>
          <w:lang w:val="uk-UA"/>
        </w:rPr>
        <w:t xml:space="preserve"> – це творчий захопливий процес,  у результаті якого отримали чудовий виріб. </w:t>
      </w:r>
    </w:p>
    <w:p w:rsidR="00C65283" w:rsidRPr="00C65283" w:rsidRDefault="00C65283" w:rsidP="00C65283">
      <w:pPr>
        <w:spacing w:after="0" w:line="360" w:lineRule="auto"/>
        <w:ind w:firstLine="708"/>
        <w:jc w:val="both"/>
        <w:rPr>
          <w:i/>
          <w:szCs w:val="20"/>
          <w:lang w:val="uk-UA"/>
        </w:rPr>
      </w:pPr>
      <w:r w:rsidRPr="00C65283">
        <w:rPr>
          <w:i/>
          <w:szCs w:val="20"/>
          <w:lang w:val="uk-UA"/>
        </w:rPr>
        <w:t>Економічне обґрунтування виробу</w:t>
      </w:r>
    </w:p>
    <w:p w:rsidR="00C65283" w:rsidRPr="00C65283" w:rsidRDefault="00C65283" w:rsidP="00C65283">
      <w:pPr>
        <w:spacing w:after="0" w:line="360" w:lineRule="auto"/>
        <w:ind w:firstLine="708"/>
        <w:jc w:val="both"/>
        <w:rPr>
          <w:szCs w:val="20"/>
          <w:lang w:val="uk-UA"/>
        </w:rPr>
      </w:pPr>
      <w:r w:rsidRPr="00C65283">
        <w:rPr>
          <w:szCs w:val="20"/>
          <w:lang w:val="uk-UA"/>
        </w:rPr>
        <w:t>Собівартість виробу розраховуємо за формулою:</w:t>
      </w:r>
    </w:p>
    <w:p w:rsidR="00C65283" w:rsidRPr="00C65283" w:rsidRDefault="00C65283" w:rsidP="00C65283">
      <w:pPr>
        <w:spacing w:after="0" w:line="240" w:lineRule="auto"/>
        <w:jc w:val="center"/>
        <w:rPr>
          <w:rFonts w:eastAsia="Times New Roman" w:cs="Times New Roman"/>
          <w:color w:val="000000"/>
          <w:szCs w:val="28"/>
          <w:lang w:eastAsia="ru-RU"/>
        </w:rPr>
      </w:pPr>
      <w:r w:rsidRPr="00C65283">
        <w:rPr>
          <w:rFonts w:eastAsia="Times New Roman" w:cs="Times New Roman"/>
          <w:color w:val="000000"/>
          <w:szCs w:val="28"/>
          <w:lang w:eastAsia="ru-RU"/>
        </w:rPr>
        <w:lastRenderedPageBreak/>
        <w:t>С = С</w:t>
      </w:r>
      <w:r w:rsidRPr="00C65283">
        <w:rPr>
          <w:rFonts w:eastAsia="Times New Roman" w:cs="Times New Roman"/>
          <w:color w:val="000000"/>
          <w:szCs w:val="28"/>
          <w:vertAlign w:val="subscript"/>
          <w:lang w:val="uk-UA" w:eastAsia="ru-RU"/>
        </w:rPr>
        <w:t>м</w:t>
      </w:r>
      <w:r w:rsidRPr="00C65283">
        <w:rPr>
          <w:rFonts w:eastAsia="Times New Roman" w:cs="Times New Roman"/>
          <w:color w:val="000000"/>
          <w:szCs w:val="28"/>
          <w:lang w:eastAsia="ru-RU"/>
        </w:rPr>
        <w:t xml:space="preserve"> + С</w:t>
      </w:r>
      <w:r w:rsidRPr="00C65283">
        <w:rPr>
          <w:rFonts w:eastAsia="Times New Roman" w:cs="Times New Roman"/>
          <w:color w:val="000000"/>
          <w:szCs w:val="28"/>
          <w:vertAlign w:val="subscript"/>
          <w:lang w:val="uk-UA" w:eastAsia="ru-RU"/>
        </w:rPr>
        <w:t>р</w:t>
      </w:r>
      <w:r w:rsidRPr="00C65283">
        <w:rPr>
          <w:rFonts w:eastAsia="Times New Roman" w:cs="Times New Roman"/>
          <w:color w:val="000000"/>
          <w:szCs w:val="28"/>
          <w:lang w:eastAsia="ru-RU"/>
        </w:rPr>
        <w:t xml:space="preserve"> + С</w:t>
      </w:r>
      <w:r w:rsidRPr="00C65283">
        <w:rPr>
          <w:rFonts w:eastAsia="Times New Roman" w:cs="Times New Roman"/>
          <w:color w:val="000000"/>
          <w:szCs w:val="28"/>
          <w:vertAlign w:val="subscript"/>
          <w:lang w:val="uk-UA" w:eastAsia="ru-RU"/>
        </w:rPr>
        <w:t>е</w:t>
      </w:r>
      <w:r w:rsidRPr="00C65283">
        <w:rPr>
          <w:rFonts w:eastAsia="Times New Roman" w:cs="Times New Roman"/>
          <w:color w:val="000000"/>
          <w:szCs w:val="28"/>
          <w:lang w:eastAsia="ru-RU"/>
        </w:rPr>
        <w:t xml:space="preserve"> + С</w:t>
      </w:r>
      <w:proofErr w:type="spellStart"/>
      <w:r w:rsidRPr="00C65283">
        <w:rPr>
          <w:rFonts w:eastAsia="Times New Roman" w:cs="Times New Roman"/>
          <w:color w:val="000000"/>
          <w:szCs w:val="28"/>
          <w:vertAlign w:val="subscript"/>
          <w:lang w:val="uk-UA" w:eastAsia="ru-RU"/>
        </w:rPr>
        <w:t>ам</w:t>
      </w:r>
      <w:proofErr w:type="spellEnd"/>
      <w:r w:rsidRPr="00C65283">
        <w:rPr>
          <w:rFonts w:eastAsia="Times New Roman" w:cs="Times New Roman"/>
          <w:color w:val="000000"/>
          <w:szCs w:val="28"/>
          <w:lang w:eastAsia="ru-RU"/>
        </w:rPr>
        <w:t>,</w:t>
      </w:r>
    </w:p>
    <w:p w:rsidR="00C65283" w:rsidRPr="00C65283" w:rsidRDefault="00C65283" w:rsidP="00C65283">
      <w:pPr>
        <w:spacing w:after="0" w:line="360" w:lineRule="auto"/>
        <w:rPr>
          <w:rFonts w:eastAsia="Times New Roman" w:cs="Times New Roman"/>
          <w:color w:val="000000"/>
          <w:szCs w:val="28"/>
          <w:lang w:val="uk-UA" w:eastAsia="ru-RU"/>
        </w:rPr>
      </w:pPr>
      <w:r w:rsidRPr="00C65283">
        <w:rPr>
          <w:rFonts w:eastAsia="Times New Roman" w:cs="Times New Roman"/>
          <w:color w:val="000000"/>
          <w:szCs w:val="28"/>
          <w:lang w:eastAsia="ru-RU"/>
        </w:rPr>
        <w:t>де С</w:t>
      </w:r>
      <w:r w:rsidRPr="00C65283">
        <w:rPr>
          <w:rFonts w:eastAsia="Times New Roman" w:cs="Times New Roman"/>
          <w:color w:val="000000"/>
          <w:szCs w:val="28"/>
          <w:vertAlign w:val="subscript"/>
          <w:lang w:val="uk-UA" w:eastAsia="ru-RU"/>
        </w:rPr>
        <w:t>м</w:t>
      </w:r>
      <w:r w:rsidRPr="00C65283">
        <w:rPr>
          <w:rFonts w:eastAsia="Times New Roman" w:cs="Times New Roman"/>
          <w:color w:val="000000"/>
          <w:szCs w:val="28"/>
          <w:lang w:eastAsia="ru-RU"/>
        </w:rPr>
        <w:t xml:space="preserve"> – </w:t>
      </w:r>
      <w:proofErr w:type="spellStart"/>
      <w:r w:rsidRPr="00C65283">
        <w:rPr>
          <w:rFonts w:eastAsia="Times New Roman" w:cs="Times New Roman"/>
          <w:color w:val="000000"/>
          <w:szCs w:val="28"/>
          <w:lang w:eastAsia="ru-RU"/>
        </w:rPr>
        <w:t>вартість</w:t>
      </w:r>
      <w:proofErr w:type="spellEnd"/>
      <w:r w:rsidRPr="00C65283">
        <w:rPr>
          <w:rFonts w:eastAsia="Times New Roman" w:cs="Times New Roman"/>
          <w:color w:val="000000"/>
          <w:szCs w:val="28"/>
          <w:lang w:val="uk-UA" w:eastAsia="ru-RU"/>
        </w:rPr>
        <w:t xml:space="preserve"> матеріалів;</w:t>
      </w:r>
    </w:p>
    <w:p w:rsidR="00C65283" w:rsidRPr="00C65283" w:rsidRDefault="00C65283" w:rsidP="00C65283">
      <w:pPr>
        <w:spacing w:after="0" w:line="360" w:lineRule="auto"/>
        <w:rPr>
          <w:rFonts w:eastAsia="Times New Roman" w:cs="Times New Roman"/>
          <w:color w:val="000000"/>
          <w:szCs w:val="28"/>
          <w:lang w:val="uk-UA" w:eastAsia="ru-RU"/>
        </w:rPr>
      </w:pPr>
      <w:r w:rsidRPr="00C65283">
        <w:rPr>
          <w:rFonts w:eastAsia="Times New Roman" w:cs="Times New Roman"/>
          <w:color w:val="000000"/>
          <w:szCs w:val="28"/>
          <w:lang w:eastAsia="ru-RU"/>
        </w:rPr>
        <w:t>С</w:t>
      </w:r>
      <w:r w:rsidRPr="00C65283">
        <w:rPr>
          <w:rFonts w:eastAsia="Times New Roman" w:cs="Times New Roman"/>
          <w:color w:val="000000"/>
          <w:szCs w:val="28"/>
          <w:vertAlign w:val="subscript"/>
          <w:lang w:val="uk-UA" w:eastAsia="ru-RU"/>
        </w:rPr>
        <w:t>р</w:t>
      </w:r>
      <w:r w:rsidRPr="00C65283">
        <w:rPr>
          <w:rFonts w:eastAsia="Times New Roman" w:cs="Times New Roman"/>
          <w:color w:val="000000"/>
          <w:szCs w:val="28"/>
          <w:lang w:eastAsia="ru-RU"/>
        </w:rPr>
        <w:t xml:space="preserve"> – </w:t>
      </w:r>
      <w:proofErr w:type="spellStart"/>
      <w:r w:rsidRPr="00C65283">
        <w:rPr>
          <w:rFonts w:eastAsia="Times New Roman" w:cs="Times New Roman"/>
          <w:color w:val="000000"/>
          <w:szCs w:val="28"/>
          <w:lang w:eastAsia="ru-RU"/>
        </w:rPr>
        <w:t>вартість</w:t>
      </w:r>
      <w:proofErr w:type="spellEnd"/>
      <w:r w:rsidRPr="00C65283">
        <w:rPr>
          <w:rFonts w:eastAsia="Times New Roman" w:cs="Times New Roman"/>
          <w:color w:val="000000"/>
          <w:szCs w:val="28"/>
          <w:lang w:val="uk-UA" w:eastAsia="ru-RU"/>
        </w:rPr>
        <w:t xml:space="preserve"> роботи;</w:t>
      </w:r>
    </w:p>
    <w:p w:rsidR="00C65283" w:rsidRPr="00C65283" w:rsidRDefault="00C65283" w:rsidP="00C65283">
      <w:pPr>
        <w:spacing w:after="0" w:line="360" w:lineRule="auto"/>
        <w:rPr>
          <w:rFonts w:eastAsia="Times New Roman" w:cs="Times New Roman"/>
          <w:color w:val="000000"/>
          <w:szCs w:val="28"/>
          <w:lang w:val="uk-UA" w:eastAsia="ru-RU"/>
        </w:rPr>
      </w:pPr>
      <w:r w:rsidRPr="00C65283">
        <w:rPr>
          <w:rFonts w:eastAsia="Times New Roman" w:cs="Times New Roman"/>
          <w:color w:val="000000"/>
          <w:szCs w:val="28"/>
          <w:lang w:eastAsia="ru-RU"/>
        </w:rPr>
        <w:t xml:space="preserve"> С</w:t>
      </w:r>
      <w:r w:rsidRPr="00C65283">
        <w:rPr>
          <w:rFonts w:eastAsia="Times New Roman" w:cs="Times New Roman"/>
          <w:color w:val="000000"/>
          <w:szCs w:val="28"/>
          <w:vertAlign w:val="subscript"/>
          <w:lang w:val="uk-UA" w:eastAsia="ru-RU"/>
        </w:rPr>
        <w:t>е</w:t>
      </w:r>
      <w:r w:rsidRPr="00C65283">
        <w:rPr>
          <w:rFonts w:eastAsia="Times New Roman" w:cs="Times New Roman"/>
          <w:color w:val="000000"/>
          <w:szCs w:val="28"/>
          <w:lang w:eastAsia="ru-RU"/>
        </w:rPr>
        <w:t xml:space="preserve"> – в</w:t>
      </w:r>
      <w:proofErr w:type="spellStart"/>
      <w:r w:rsidRPr="00C65283">
        <w:rPr>
          <w:rFonts w:eastAsia="Times New Roman" w:cs="Times New Roman"/>
          <w:color w:val="000000"/>
          <w:szCs w:val="28"/>
          <w:lang w:val="uk-UA" w:eastAsia="ru-RU"/>
        </w:rPr>
        <w:t>артість</w:t>
      </w:r>
      <w:proofErr w:type="spellEnd"/>
      <w:r w:rsidRPr="00C65283">
        <w:rPr>
          <w:rFonts w:eastAsia="Times New Roman" w:cs="Times New Roman"/>
          <w:color w:val="000000"/>
          <w:szCs w:val="28"/>
          <w:lang w:val="uk-UA" w:eastAsia="ru-RU"/>
        </w:rPr>
        <w:t xml:space="preserve"> </w:t>
      </w:r>
      <w:proofErr w:type="spellStart"/>
      <w:r w:rsidRPr="00C65283">
        <w:rPr>
          <w:rFonts w:eastAsia="Times New Roman" w:cs="Times New Roman"/>
          <w:color w:val="000000"/>
          <w:szCs w:val="28"/>
          <w:lang w:eastAsia="ru-RU"/>
        </w:rPr>
        <w:t>електроенергі</w:t>
      </w:r>
      <w:proofErr w:type="spellEnd"/>
      <w:r w:rsidRPr="00C65283">
        <w:rPr>
          <w:rFonts w:eastAsia="Times New Roman" w:cs="Times New Roman"/>
          <w:color w:val="000000"/>
          <w:szCs w:val="28"/>
          <w:lang w:val="uk-UA" w:eastAsia="ru-RU"/>
        </w:rPr>
        <w:t>ї;</w:t>
      </w:r>
    </w:p>
    <w:p w:rsidR="00C65283" w:rsidRPr="00C65283" w:rsidRDefault="00C65283" w:rsidP="00C65283">
      <w:pPr>
        <w:spacing w:after="0" w:line="360" w:lineRule="auto"/>
        <w:rPr>
          <w:rFonts w:eastAsia="Times New Roman" w:cs="Times New Roman"/>
          <w:color w:val="000000"/>
          <w:szCs w:val="28"/>
          <w:lang w:val="uk-UA" w:eastAsia="ru-RU"/>
        </w:rPr>
      </w:pPr>
      <w:r w:rsidRPr="00C65283">
        <w:rPr>
          <w:rFonts w:eastAsia="Times New Roman" w:cs="Times New Roman"/>
          <w:color w:val="000000"/>
          <w:szCs w:val="28"/>
          <w:lang w:eastAsia="ru-RU"/>
        </w:rPr>
        <w:t>С</w:t>
      </w:r>
      <w:proofErr w:type="spellStart"/>
      <w:r w:rsidRPr="00C65283">
        <w:rPr>
          <w:rFonts w:eastAsia="Times New Roman" w:cs="Times New Roman"/>
          <w:color w:val="000000"/>
          <w:szCs w:val="28"/>
          <w:vertAlign w:val="subscript"/>
          <w:lang w:val="uk-UA" w:eastAsia="ru-RU"/>
        </w:rPr>
        <w:t>ам</w:t>
      </w:r>
      <w:proofErr w:type="spellEnd"/>
      <w:r w:rsidRPr="00C65283">
        <w:rPr>
          <w:rFonts w:eastAsia="Times New Roman" w:cs="Times New Roman"/>
          <w:color w:val="000000"/>
          <w:szCs w:val="28"/>
          <w:lang w:eastAsia="ru-RU"/>
        </w:rPr>
        <w:t xml:space="preserve"> –</w:t>
      </w:r>
      <w:r w:rsidRPr="00C65283">
        <w:rPr>
          <w:rFonts w:eastAsia="Times New Roman" w:cs="Times New Roman"/>
          <w:color w:val="000000"/>
          <w:szCs w:val="28"/>
          <w:lang w:val="uk-UA" w:eastAsia="ru-RU"/>
        </w:rPr>
        <w:t xml:space="preserve"> вартість </w:t>
      </w:r>
      <w:proofErr w:type="spellStart"/>
      <w:r w:rsidRPr="00C65283">
        <w:rPr>
          <w:rFonts w:eastAsia="Times New Roman" w:cs="Times New Roman"/>
          <w:color w:val="000000"/>
          <w:szCs w:val="28"/>
          <w:lang w:eastAsia="ru-RU"/>
        </w:rPr>
        <w:t>амортизаційн</w:t>
      </w:r>
      <w:r w:rsidRPr="00C65283">
        <w:rPr>
          <w:rFonts w:eastAsia="Times New Roman" w:cs="Times New Roman"/>
          <w:color w:val="000000"/>
          <w:szCs w:val="28"/>
          <w:lang w:val="uk-UA" w:eastAsia="ru-RU"/>
        </w:rPr>
        <w:t>их</w:t>
      </w:r>
      <w:proofErr w:type="spellEnd"/>
      <w:r w:rsidRPr="00C65283">
        <w:rPr>
          <w:rFonts w:eastAsia="Times New Roman" w:cs="Times New Roman"/>
          <w:color w:val="000000"/>
          <w:szCs w:val="28"/>
          <w:lang w:val="uk-UA" w:eastAsia="ru-RU"/>
        </w:rPr>
        <w:t xml:space="preserve"> </w:t>
      </w:r>
      <w:proofErr w:type="spellStart"/>
      <w:r w:rsidRPr="00C65283">
        <w:rPr>
          <w:rFonts w:eastAsia="Times New Roman" w:cs="Times New Roman"/>
          <w:color w:val="000000"/>
          <w:szCs w:val="28"/>
          <w:lang w:eastAsia="ru-RU"/>
        </w:rPr>
        <w:t>витрат</w:t>
      </w:r>
      <w:proofErr w:type="spellEnd"/>
      <w:r w:rsidRPr="00C65283">
        <w:rPr>
          <w:rFonts w:eastAsia="Times New Roman" w:cs="Times New Roman"/>
          <w:color w:val="000000"/>
          <w:szCs w:val="28"/>
          <w:lang w:eastAsia="ru-RU"/>
        </w:rPr>
        <w:t>.</w:t>
      </w:r>
    </w:p>
    <w:p w:rsidR="00C65283" w:rsidRPr="00C65283" w:rsidRDefault="00C65283" w:rsidP="00C65283">
      <w:pPr>
        <w:jc w:val="right"/>
        <w:rPr>
          <w:szCs w:val="20"/>
          <w:lang w:val="uk-UA"/>
        </w:rPr>
      </w:pPr>
      <w:r w:rsidRPr="00C65283">
        <w:rPr>
          <w:szCs w:val="20"/>
          <w:lang w:val="uk-UA"/>
        </w:rPr>
        <w:t>Таблиця А.4</w:t>
      </w:r>
    </w:p>
    <w:p w:rsidR="00C65283" w:rsidRPr="00C65283" w:rsidRDefault="00C65283" w:rsidP="00C65283">
      <w:pPr>
        <w:jc w:val="center"/>
        <w:rPr>
          <w:b/>
          <w:szCs w:val="20"/>
          <w:lang w:val="uk-UA"/>
        </w:rPr>
      </w:pPr>
      <w:r w:rsidRPr="00C65283">
        <w:rPr>
          <w:b/>
          <w:szCs w:val="20"/>
          <w:lang w:val="uk-UA"/>
        </w:rPr>
        <w:t>Потреба в матеріалах</w:t>
      </w:r>
    </w:p>
    <w:tbl>
      <w:tblPr>
        <w:tblStyle w:val="a3"/>
        <w:tblW w:w="0" w:type="auto"/>
        <w:tblLook w:val="04A0" w:firstRow="1" w:lastRow="0" w:firstColumn="1" w:lastColumn="0" w:noHBand="0" w:noVBand="1"/>
      </w:tblPr>
      <w:tblGrid>
        <w:gridCol w:w="2392"/>
        <w:gridCol w:w="2393"/>
        <w:gridCol w:w="2393"/>
        <w:gridCol w:w="2393"/>
      </w:tblGrid>
      <w:tr w:rsidR="00C65283" w:rsidRPr="00C65283" w:rsidTr="00E871DF">
        <w:tc>
          <w:tcPr>
            <w:tcW w:w="2392" w:type="dxa"/>
          </w:tcPr>
          <w:p w:rsidR="00C65283" w:rsidRPr="00C65283" w:rsidRDefault="00C65283" w:rsidP="00C65283">
            <w:pPr>
              <w:jc w:val="center"/>
              <w:rPr>
                <w:b/>
                <w:szCs w:val="20"/>
                <w:lang w:val="uk-UA"/>
              </w:rPr>
            </w:pPr>
            <w:r w:rsidRPr="00C65283">
              <w:rPr>
                <w:b/>
                <w:szCs w:val="20"/>
                <w:lang w:val="uk-UA"/>
              </w:rPr>
              <w:t>Назва</w:t>
            </w:r>
          </w:p>
        </w:tc>
        <w:tc>
          <w:tcPr>
            <w:tcW w:w="2393" w:type="dxa"/>
          </w:tcPr>
          <w:p w:rsidR="00C65283" w:rsidRPr="00C65283" w:rsidRDefault="00C65283" w:rsidP="00C65283">
            <w:pPr>
              <w:jc w:val="center"/>
              <w:rPr>
                <w:b/>
                <w:szCs w:val="20"/>
                <w:lang w:val="uk-UA"/>
              </w:rPr>
            </w:pPr>
            <w:r w:rsidRPr="00C65283">
              <w:rPr>
                <w:b/>
                <w:szCs w:val="20"/>
                <w:lang w:val="uk-UA"/>
              </w:rPr>
              <w:t>Ціна, грн/м</w:t>
            </w:r>
          </w:p>
        </w:tc>
        <w:tc>
          <w:tcPr>
            <w:tcW w:w="2393" w:type="dxa"/>
          </w:tcPr>
          <w:p w:rsidR="00C65283" w:rsidRPr="00C65283" w:rsidRDefault="00C65283" w:rsidP="00C65283">
            <w:pPr>
              <w:jc w:val="center"/>
              <w:rPr>
                <w:b/>
                <w:szCs w:val="20"/>
                <w:lang w:val="uk-UA"/>
              </w:rPr>
            </w:pPr>
            <w:r w:rsidRPr="00C65283">
              <w:rPr>
                <w:b/>
                <w:szCs w:val="20"/>
                <w:lang w:val="uk-UA"/>
              </w:rPr>
              <w:t>Витрати матеріалів, м (шт.)</w:t>
            </w:r>
          </w:p>
        </w:tc>
        <w:tc>
          <w:tcPr>
            <w:tcW w:w="2393" w:type="dxa"/>
          </w:tcPr>
          <w:p w:rsidR="00C65283" w:rsidRPr="00C65283" w:rsidRDefault="00C65283" w:rsidP="00C65283">
            <w:pPr>
              <w:jc w:val="center"/>
              <w:rPr>
                <w:b/>
                <w:szCs w:val="20"/>
                <w:lang w:val="uk-UA"/>
              </w:rPr>
            </w:pPr>
            <w:r w:rsidRPr="00C65283">
              <w:rPr>
                <w:b/>
                <w:szCs w:val="20"/>
                <w:lang w:val="uk-UA"/>
              </w:rPr>
              <w:t>Усього, грн</w:t>
            </w:r>
          </w:p>
        </w:tc>
      </w:tr>
      <w:tr w:rsidR="00C65283" w:rsidRPr="00C65283" w:rsidTr="00E871DF">
        <w:tc>
          <w:tcPr>
            <w:tcW w:w="2392" w:type="dxa"/>
          </w:tcPr>
          <w:p w:rsidR="00C65283" w:rsidRPr="00C65283" w:rsidRDefault="00C65283" w:rsidP="00C65283">
            <w:pPr>
              <w:spacing w:line="360" w:lineRule="auto"/>
              <w:jc w:val="center"/>
              <w:rPr>
                <w:b/>
                <w:szCs w:val="20"/>
                <w:lang w:val="uk-UA"/>
              </w:rPr>
            </w:pPr>
            <w:r w:rsidRPr="00C65283">
              <w:rPr>
                <w:b/>
                <w:szCs w:val="20"/>
                <w:lang w:val="uk-UA"/>
              </w:rPr>
              <w:t>1</w:t>
            </w:r>
          </w:p>
        </w:tc>
        <w:tc>
          <w:tcPr>
            <w:tcW w:w="2393" w:type="dxa"/>
          </w:tcPr>
          <w:p w:rsidR="00C65283" w:rsidRPr="00C65283" w:rsidRDefault="00C65283" w:rsidP="00C65283">
            <w:pPr>
              <w:spacing w:line="360" w:lineRule="auto"/>
              <w:jc w:val="center"/>
              <w:rPr>
                <w:b/>
                <w:szCs w:val="20"/>
                <w:lang w:val="uk-UA"/>
              </w:rPr>
            </w:pPr>
            <w:r w:rsidRPr="00C65283">
              <w:rPr>
                <w:b/>
                <w:szCs w:val="20"/>
                <w:lang w:val="uk-UA"/>
              </w:rPr>
              <w:t>2</w:t>
            </w:r>
          </w:p>
        </w:tc>
        <w:tc>
          <w:tcPr>
            <w:tcW w:w="2393" w:type="dxa"/>
          </w:tcPr>
          <w:p w:rsidR="00C65283" w:rsidRPr="00C65283" w:rsidRDefault="00C65283" w:rsidP="00C65283">
            <w:pPr>
              <w:spacing w:line="360" w:lineRule="auto"/>
              <w:jc w:val="center"/>
              <w:rPr>
                <w:b/>
                <w:szCs w:val="20"/>
                <w:lang w:val="uk-UA"/>
              </w:rPr>
            </w:pPr>
            <w:r w:rsidRPr="00C65283">
              <w:rPr>
                <w:b/>
                <w:szCs w:val="20"/>
                <w:lang w:val="uk-UA"/>
              </w:rPr>
              <w:t>3</w:t>
            </w:r>
          </w:p>
        </w:tc>
        <w:tc>
          <w:tcPr>
            <w:tcW w:w="2393" w:type="dxa"/>
          </w:tcPr>
          <w:p w:rsidR="00C65283" w:rsidRPr="00C65283" w:rsidRDefault="00C65283" w:rsidP="00C65283">
            <w:pPr>
              <w:spacing w:line="360" w:lineRule="auto"/>
              <w:jc w:val="center"/>
              <w:rPr>
                <w:b/>
                <w:szCs w:val="20"/>
                <w:lang w:val="uk-UA"/>
              </w:rPr>
            </w:pPr>
            <w:r w:rsidRPr="00C65283">
              <w:rPr>
                <w:b/>
                <w:szCs w:val="20"/>
                <w:lang w:val="uk-UA"/>
              </w:rPr>
              <w:t>4</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Еко-шкіра</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 60 грн/м</w:t>
            </w:r>
          </w:p>
        </w:tc>
        <w:tc>
          <w:tcPr>
            <w:tcW w:w="2393" w:type="dxa"/>
          </w:tcPr>
          <w:p w:rsidR="00C65283" w:rsidRPr="00C65283" w:rsidRDefault="00C65283" w:rsidP="00C65283">
            <w:pPr>
              <w:spacing w:line="360" w:lineRule="auto"/>
              <w:jc w:val="center"/>
              <w:rPr>
                <w:szCs w:val="20"/>
                <w:lang w:val="uk-UA"/>
              </w:rPr>
            </w:pPr>
            <w:r w:rsidRPr="00C65283">
              <w:rPr>
                <w:szCs w:val="20"/>
                <w:lang w:val="uk-UA"/>
              </w:rPr>
              <w:t>0,50 м</w:t>
            </w:r>
          </w:p>
        </w:tc>
        <w:tc>
          <w:tcPr>
            <w:tcW w:w="2393" w:type="dxa"/>
          </w:tcPr>
          <w:p w:rsidR="00C65283" w:rsidRPr="00C65283" w:rsidRDefault="00C65283" w:rsidP="00C65283">
            <w:pPr>
              <w:spacing w:line="360" w:lineRule="auto"/>
              <w:jc w:val="center"/>
              <w:rPr>
                <w:szCs w:val="20"/>
                <w:lang w:val="uk-UA"/>
              </w:rPr>
            </w:pPr>
            <w:r w:rsidRPr="00C65283">
              <w:rPr>
                <w:szCs w:val="20"/>
                <w:lang w:val="uk-UA"/>
              </w:rPr>
              <w:t>30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Габардин з нанесеним малюнком</w:t>
            </w:r>
          </w:p>
        </w:tc>
        <w:tc>
          <w:tcPr>
            <w:tcW w:w="2393" w:type="dxa"/>
          </w:tcPr>
          <w:p w:rsidR="00C65283" w:rsidRPr="00C65283" w:rsidRDefault="00C65283" w:rsidP="00C65283">
            <w:pPr>
              <w:spacing w:line="360" w:lineRule="auto"/>
              <w:jc w:val="center"/>
              <w:rPr>
                <w:szCs w:val="20"/>
                <w:lang w:val="uk-UA"/>
              </w:rPr>
            </w:pPr>
            <w:r w:rsidRPr="00C65283">
              <w:rPr>
                <w:szCs w:val="20"/>
                <w:lang w:val="uk-UA"/>
              </w:rPr>
              <w:t>40 грн/м</w:t>
            </w:r>
          </w:p>
        </w:tc>
        <w:tc>
          <w:tcPr>
            <w:tcW w:w="2393" w:type="dxa"/>
          </w:tcPr>
          <w:p w:rsidR="00C65283" w:rsidRPr="00C65283" w:rsidRDefault="00C65283" w:rsidP="00C65283">
            <w:pPr>
              <w:spacing w:line="360" w:lineRule="auto"/>
              <w:jc w:val="center"/>
              <w:rPr>
                <w:szCs w:val="20"/>
                <w:lang w:val="uk-UA"/>
              </w:rPr>
            </w:pPr>
            <w:r w:rsidRPr="00C65283">
              <w:rPr>
                <w:szCs w:val="20"/>
                <w:lang w:val="uk-UA"/>
              </w:rPr>
              <w:t>0,50 м</w:t>
            </w:r>
          </w:p>
        </w:tc>
        <w:tc>
          <w:tcPr>
            <w:tcW w:w="2393" w:type="dxa"/>
          </w:tcPr>
          <w:p w:rsidR="00C65283" w:rsidRPr="00C65283" w:rsidRDefault="00C65283" w:rsidP="00C65283">
            <w:pPr>
              <w:spacing w:line="360" w:lineRule="auto"/>
              <w:jc w:val="center"/>
              <w:rPr>
                <w:szCs w:val="20"/>
                <w:lang w:val="uk-UA"/>
              </w:rPr>
            </w:pPr>
            <w:r w:rsidRPr="00C65283">
              <w:rPr>
                <w:szCs w:val="20"/>
                <w:lang w:val="uk-UA"/>
              </w:rPr>
              <w:t>20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Нитка швейна</w:t>
            </w:r>
          </w:p>
        </w:tc>
        <w:tc>
          <w:tcPr>
            <w:tcW w:w="2393" w:type="dxa"/>
          </w:tcPr>
          <w:p w:rsidR="00C65283" w:rsidRPr="00C65283" w:rsidRDefault="00C65283" w:rsidP="00C65283">
            <w:pPr>
              <w:spacing w:line="360" w:lineRule="auto"/>
              <w:jc w:val="center"/>
              <w:rPr>
                <w:szCs w:val="20"/>
                <w:lang w:val="uk-UA"/>
              </w:rPr>
            </w:pPr>
            <w:r w:rsidRPr="00C65283">
              <w:rPr>
                <w:szCs w:val="20"/>
                <w:lang w:val="uk-UA"/>
              </w:rPr>
              <w:t>25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шт</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25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Нитка для бісеру</w:t>
            </w:r>
          </w:p>
        </w:tc>
        <w:tc>
          <w:tcPr>
            <w:tcW w:w="2393" w:type="dxa"/>
          </w:tcPr>
          <w:p w:rsidR="00C65283" w:rsidRPr="00C65283" w:rsidRDefault="00C65283" w:rsidP="00C65283">
            <w:pPr>
              <w:spacing w:line="360" w:lineRule="auto"/>
              <w:jc w:val="center"/>
              <w:rPr>
                <w:szCs w:val="20"/>
                <w:lang w:val="uk-UA"/>
              </w:rPr>
            </w:pPr>
            <w:r w:rsidRPr="00C65283">
              <w:rPr>
                <w:szCs w:val="20"/>
                <w:lang w:val="uk-UA"/>
              </w:rPr>
              <w:t>12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шт</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12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«Змійка»</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шт</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r>
      <w:tr w:rsidR="00C65283" w:rsidRPr="00C65283" w:rsidTr="00E871DF">
        <w:tc>
          <w:tcPr>
            <w:tcW w:w="9571" w:type="dxa"/>
            <w:gridSpan w:val="4"/>
          </w:tcPr>
          <w:p w:rsidR="00C65283" w:rsidRPr="00C65283" w:rsidRDefault="00C65283" w:rsidP="00C65283">
            <w:pPr>
              <w:spacing w:line="360" w:lineRule="auto"/>
              <w:jc w:val="center"/>
              <w:rPr>
                <w:szCs w:val="20"/>
                <w:lang w:val="uk-UA"/>
              </w:rPr>
            </w:pPr>
            <w:r w:rsidRPr="00C65283">
              <w:rPr>
                <w:szCs w:val="20"/>
                <w:lang w:val="uk-UA"/>
              </w:rPr>
              <w:t>Бісер</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Чорний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5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35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Червоний темний натуральний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Салатовий прозорий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 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Вишневий прозорий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Червоний блискучий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Червоний прозорий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4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28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lastRenderedPageBreak/>
              <w:t>Червоний світлий натуральний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Вишневий блискучий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7 грн </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Дуже темно-зелений блискучий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7 грн </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Зелений блискучий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Салатовий блискучий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2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14 грн</w:t>
            </w:r>
          </w:p>
        </w:tc>
      </w:tr>
      <w:tr w:rsidR="00C65283" w:rsidRPr="00C65283" w:rsidTr="00E871DF">
        <w:tc>
          <w:tcPr>
            <w:tcW w:w="2392" w:type="dxa"/>
          </w:tcPr>
          <w:p w:rsidR="00C65283" w:rsidRPr="00C65283" w:rsidRDefault="00C65283" w:rsidP="00C65283">
            <w:pPr>
              <w:spacing w:line="360" w:lineRule="auto"/>
              <w:jc w:val="center"/>
              <w:rPr>
                <w:szCs w:val="20"/>
                <w:lang w:val="uk-UA"/>
              </w:rPr>
            </w:pPr>
            <w:r w:rsidRPr="00C65283">
              <w:rPr>
                <w:szCs w:val="20"/>
                <w:lang w:val="uk-UA"/>
              </w:rPr>
              <w:t>Жовтий натуральний</w:t>
            </w:r>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c>
          <w:tcPr>
            <w:tcW w:w="2393" w:type="dxa"/>
          </w:tcPr>
          <w:p w:rsidR="00C65283" w:rsidRPr="00C65283" w:rsidRDefault="00C65283" w:rsidP="00C65283">
            <w:pPr>
              <w:spacing w:line="360" w:lineRule="auto"/>
              <w:jc w:val="center"/>
              <w:rPr>
                <w:szCs w:val="20"/>
                <w:lang w:val="uk-UA"/>
              </w:rPr>
            </w:pPr>
            <w:r w:rsidRPr="00C65283">
              <w:rPr>
                <w:szCs w:val="20"/>
                <w:lang w:val="uk-UA"/>
              </w:rPr>
              <w:t xml:space="preserve">1 </w:t>
            </w:r>
            <w:proofErr w:type="spellStart"/>
            <w:r w:rsidRPr="00C65283">
              <w:rPr>
                <w:szCs w:val="20"/>
                <w:lang w:val="uk-UA"/>
              </w:rPr>
              <w:t>уп</w:t>
            </w:r>
            <w:proofErr w:type="spellEnd"/>
          </w:p>
        </w:tc>
        <w:tc>
          <w:tcPr>
            <w:tcW w:w="2393" w:type="dxa"/>
          </w:tcPr>
          <w:p w:rsidR="00C65283" w:rsidRPr="00C65283" w:rsidRDefault="00C65283" w:rsidP="00C65283">
            <w:pPr>
              <w:spacing w:line="360" w:lineRule="auto"/>
              <w:jc w:val="center"/>
              <w:rPr>
                <w:szCs w:val="20"/>
                <w:lang w:val="uk-UA"/>
              </w:rPr>
            </w:pPr>
            <w:r w:rsidRPr="00C65283">
              <w:rPr>
                <w:szCs w:val="20"/>
                <w:lang w:val="uk-UA"/>
              </w:rPr>
              <w:t>7 грн</w:t>
            </w:r>
          </w:p>
        </w:tc>
      </w:tr>
      <w:tr w:rsidR="00C65283" w:rsidRPr="00C65283" w:rsidTr="00E871DF">
        <w:tc>
          <w:tcPr>
            <w:tcW w:w="7178" w:type="dxa"/>
            <w:gridSpan w:val="3"/>
          </w:tcPr>
          <w:p w:rsidR="00C65283" w:rsidRPr="00C65283" w:rsidRDefault="00C65283" w:rsidP="00C65283">
            <w:pPr>
              <w:spacing w:line="360" w:lineRule="auto"/>
              <w:rPr>
                <w:b/>
                <w:szCs w:val="20"/>
                <w:lang w:val="uk-UA"/>
              </w:rPr>
            </w:pPr>
            <w:r w:rsidRPr="00C65283">
              <w:rPr>
                <w:b/>
                <w:szCs w:val="20"/>
                <w:lang w:val="uk-UA"/>
              </w:rPr>
              <w:t>Усього:</w:t>
            </w:r>
          </w:p>
        </w:tc>
        <w:tc>
          <w:tcPr>
            <w:tcW w:w="2393" w:type="dxa"/>
          </w:tcPr>
          <w:p w:rsidR="00C65283" w:rsidRPr="00C65283" w:rsidRDefault="00C65283" w:rsidP="00C65283">
            <w:pPr>
              <w:spacing w:line="360" w:lineRule="auto"/>
              <w:jc w:val="center"/>
              <w:rPr>
                <w:b/>
                <w:szCs w:val="20"/>
                <w:lang w:val="uk-UA"/>
              </w:rPr>
            </w:pPr>
            <w:r w:rsidRPr="00C65283">
              <w:rPr>
                <w:b/>
                <w:szCs w:val="20"/>
                <w:lang w:val="uk-UA"/>
              </w:rPr>
              <w:t>276 грн</w:t>
            </w:r>
          </w:p>
        </w:tc>
      </w:tr>
    </w:tbl>
    <w:p w:rsidR="00C65283" w:rsidRPr="00C65283" w:rsidRDefault="00C65283" w:rsidP="00C65283">
      <w:pPr>
        <w:spacing w:after="0" w:line="360" w:lineRule="auto"/>
        <w:ind w:firstLine="708"/>
        <w:jc w:val="center"/>
        <w:rPr>
          <w:szCs w:val="20"/>
          <w:lang w:val="uk-UA"/>
        </w:rPr>
      </w:pPr>
    </w:p>
    <w:p w:rsidR="00C65283" w:rsidRPr="00C65283" w:rsidRDefault="00C65283" w:rsidP="00C65283">
      <w:pPr>
        <w:spacing w:after="0" w:line="360" w:lineRule="auto"/>
        <w:ind w:firstLine="708"/>
        <w:rPr>
          <w:szCs w:val="20"/>
          <w:lang w:val="uk-UA"/>
        </w:rPr>
      </w:pPr>
      <w:r w:rsidRPr="00C65283">
        <w:rPr>
          <w:i/>
          <w:szCs w:val="20"/>
          <w:lang w:val="uk-UA"/>
        </w:rPr>
        <w:t>Вартість роботи</w:t>
      </w:r>
      <w:r w:rsidRPr="00C65283">
        <w:rPr>
          <w:szCs w:val="20"/>
          <w:lang w:val="uk-UA"/>
        </w:rPr>
        <w:t xml:space="preserve">  (С</w:t>
      </w:r>
      <w:r w:rsidRPr="00C65283">
        <w:rPr>
          <w:szCs w:val="20"/>
          <w:vertAlign w:val="subscript"/>
          <w:lang w:val="uk-UA"/>
        </w:rPr>
        <w:t xml:space="preserve">р </w:t>
      </w:r>
      <w:r w:rsidRPr="00C65283">
        <w:rPr>
          <w:szCs w:val="20"/>
          <w:lang w:val="uk-UA"/>
        </w:rPr>
        <w:t>)</w:t>
      </w:r>
    </w:p>
    <w:p w:rsidR="00C65283" w:rsidRPr="00C65283" w:rsidRDefault="00C65283" w:rsidP="00C65283">
      <w:pPr>
        <w:spacing w:after="0" w:line="360" w:lineRule="auto"/>
        <w:ind w:firstLine="708"/>
        <w:rPr>
          <w:szCs w:val="20"/>
          <w:lang w:val="uk-UA"/>
        </w:rPr>
      </w:pPr>
      <w:r w:rsidRPr="00C65283">
        <w:rPr>
          <w:szCs w:val="20"/>
          <w:lang w:val="uk-UA"/>
        </w:rPr>
        <w:t xml:space="preserve">Робочих днів на місяць – 26 </w:t>
      </w:r>
    </w:p>
    <w:p w:rsidR="00C65283" w:rsidRPr="00C65283" w:rsidRDefault="00C65283" w:rsidP="00C65283">
      <w:pPr>
        <w:spacing w:after="0" w:line="360" w:lineRule="auto"/>
        <w:ind w:firstLine="708"/>
        <w:rPr>
          <w:szCs w:val="20"/>
          <w:lang w:val="uk-UA"/>
        </w:rPr>
      </w:pPr>
      <w:r w:rsidRPr="00C65283">
        <w:rPr>
          <w:szCs w:val="20"/>
          <w:lang w:val="uk-UA"/>
        </w:rPr>
        <w:t>Тривалість робочого дня – 8 год.</w:t>
      </w:r>
    </w:p>
    <w:p w:rsidR="00C65283" w:rsidRPr="00C65283" w:rsidRDefault="00C65283" w:rsidP="00C65283">
      <w:pPr>
        <w:spacing w:after="0" w:line="360" w:lineRule="auto"/>
        <w:ind w:firstLine="708"/>
        <w:rPr>
          <w:szCs w:val="20"/>
          <w:lang w:val="uk-UA"/>
        </w:rPr>
      </w:pPr>
      <w:r w:rsidRPr="00C65283">
        <w:rPr>
          <w:szCs w:val="20"/>
          <w:lang w:val="uk-UA"/>
        </w:rPr>
        <w:t xml:space="preserve">Робочих годин на місяць – 8 </w:t>
      </w:r>
      <w:r w:rsidRPr="00C65283">
        <w:rPr>
          <w:rFonts w:cs="Times New Roman"/>
          <w:szCs w:val="20"/>
          <w:lang w:val="uk-UA"/>
        </w:rPr>
        <w:t xml:space="preserve">× </w:t>
      </w:r>
      <w:r w:rsidRPr="00C65283">
        <w:rPr>
          <w:szCs w:val="20"/>
          <w:lang w:val="uk-UA"/>
        </w:rPr>
        <w:t>26 =208 год</w:t>
      </w:r>
    </w:p>
    <w:p w:rsidR="00C65283" w:rsidRPr="00C65283" w:rsidRDefault="00C65283" w:rsidP="00C65283">
      <w:pPr>
        <w:spacing w:after="0" w:line="360" w:lineRule="auto"/>
        <w:ind w:firstLine="708"/>
        <w:rPr>
          <w:szCs w:val="20"/>
          <w:lang w:val="uk-UA"/>
        </w:rPr>
      </w:pPr>
      <w:r w:rsidRPr="00C65283">
        <w:rPr>
          <w:szCs w:val="20"/>
          <w:lang w:val="uk-UA"/>
        </w:rPr>
        <w:t xml:space="preserve">Мінімальна заробітна плата  – 4723 грн </w:t>
      </w:r>
    </w:p>
    <w:p w:rsidR="00C65283" w:rsidRPr="00C65283" w:rsidRDefault="00C65283" w:rsidP="00C65283">
      <w:pPr>
        <w:spacing w:after="0" w:line="360" w:lineRule="auto"/>
        <w:ind w:firstLine="708"/>
        <w:rPr>
          <w:szCs w:val="20"/>
          <w:lang w:val="uk-UA"/>
        </w:rPr>
      </w:pPr>
      <w:r w:rsidRPr="00C65283">
        <w:rPr>
          <w:szCs w:val="20"/>
          <w:lang w:val="uk-UA"/>
        </w:rPr>
        <w:t>Вартість однієї робочої години дорівнює:</w:t>
      </w:r>
    </w:p>
    <w:p w:rsidR="00C65283" w:rsidRPr="00C65283" w:rsidRDefault="00C65283" w:rsidP="00C65283">
      <w:pPr>
        <w:spacing w:after="0" w:line="360" w:lineRule="auto"/>
        <w:ind w:firstLine="708"/>
        <w:rPr>
          <w:szCs w:val="20"/>
          <w:lang w:val="uk-UA"/>
        </w:rPr>
      </w:pPr>
      <w:r w:rsidRPr="00C65283">
        <w:rPr>
          <w:szCs w:val="20"/>
          <w:lang w:val="uk-UA"/>
        </w:rPr>
        <w:t>4723:208=22,7 грн.</w:t>
      </w:r>
    </w:p>
    <w:p w:rsidR="00C65283" w:rsidRPr="00C65283" w:rsidRDefault="00C65283" w:rsidP="00C65283">
      <w:pPr>
        <w:spacing w:after="0" w:line="360" w:lineRule="auto"/>
        <w:ind w:firstLine="708"/>
        <w:rPr>
          <w:szCs w:val="20"/>
          <w:lang w:val="uk-UA"/>
        </w:rPr>
      </w:pPr>
      <w:r w:rsidRPr="00C65283">
        <w:rPr>
          <w:szCs w:val="20"/>
          <w:lang w:val="uk-UA"/>
        </w:rPr>
        <w:t>Коефіцієнт для студента 0,1.</w:t>
      </w:r>
    </w:p>
    <w:p w:rsidR="00C65283" w:rsidRPr="00C65283" w:rsidRDefault="00C65283" w:rsidP="00C65283">
      <w:pPr>
        <w:spacing w:after="0" w:line="360" w:lineRule="auto"/>
        <w:ind w:firstLine="708"/>
        <w:rPr>
          <w:szCs w:val="20"/>
          <w:lang w:val="uk-UA"/>
        </w:rPr>
      </w:pPr>
      <w:r w:rsidRPr="00C65283">
        <w:rPr>
          <w:szCs w:val="20"/>
          <w:lang w:val="uk-UA"/>
        </w:rPr>
        <w:t>22,7</w:t>
      </w:r>
      <w:r w:rsidRPr="00C65283">
        <w:rPr>
          <w:rFonts w:cs="Times New Roman"/>
          <w:szCs w:val="20"/>
          <w:lang w:val="uk-UA"/>
        </w:rPr>
        <w:t>×</w:t>
      </w:r>
      <w:r w:rsidRPr="00C65283">
        <w:rPr>
          <w:szCs w:val="20"/>
          <w:lang w:val="uk-UA"/>
        </w:rPr>
        <w:t>0,1=2,27</w:t>
      </w:r>
    </w:p>
    <w:p w:rsidR="00C65283" w:rsidRPr="00C65283" w:rsidRDefault="00C65283" w:rsidP="00C65283">
      <w:pPr>
        <w:spacing w:after="0" w:line="360" w:lineRule="auto"/>
        <w:ind w:firstLine="708"/>
        <w:rPr>
          <w:szCs w:val="20"/>
          <w:lang w:val="uk-UA"/>
        </w:rPr>
      </w:pPr>
      <w:r w:rsidRPr="00C65283">
        <w:rPr>
          <w:szCs w:val="20"/>
          <w:lang w:val="uk-UA"/>
        </w:rPr>
        <w:t>Тривалість виконання виробу –35год</w:t>
      </w:r>
    </w:p>
    <w:p w:rsidR="00C65283" w:rsidRPr="00C65283" w:rsidRDefault="00C65283" w:rsidP="00C65283">
      <w:pPr>
        <w:spacing w:after="0" w:line="360" w:lineRule="auto"/>
        <w:ind w:firstLine="708"/>
        <w:rPr>
          <w:rFonts w:cs="Times New Roman"/>
          <w:szCs w:val="20"/>
          <w:lang w:val="uk-UA"/>
        </w:rPr>
      </w:pPr>
      <w:r w:rsidRPr="00C65283">
        <w:rPr>
          <w:szCs w:val="20"/>
          <w:lang w:val="uk-UA"/>
        </w:rPr>
        <w:t>Вартість виконання роботи – 2,27</w:t>
      </w:r>
      <w:r w:rsidRPr="00C65283">
        <w:rPr>
          <w:rFonts w:cs="Times New Roman"/>
          <w:szCs w:val="20"/>
          <w:lang w:val="uk-UA"/>
        </w:rPr>
        <w:t>×35=79,45 грн.</w:t>
      </w:r>
    </w:p>
    <w:p w:rsidR="00C65283" w:rsidRPr="00C65283" w:rsidRDefault="00C65283" w:rsidP="00C65283">
      <w:pPr>
        <w:spacing w:after="0" w:line="360" w:lineRule="auto"/>
        <w:ind w:firstLine="708"/>
        <w:jc w:val="right"/>
        <w:rPr>
          <w:rFonts w:cs="Times New Roman"/>
          <w:szCs w:val="20"/>
          <w:lang w:val="uk-UA"/>
        </w:rPr>
      </w:pPr>
      <w:r w:rsidRPr="00C65283">
        <w:rPr>
          <w:rFonts w:cs="Times New Roman"/>
          <w:szCs w:val="20"/>
          <w:lang w:val="uk-UA"/>
        </w:rPr>
        <w:br w:type="page"/>
      </w:r>
    </w:p>
    <w:p w:rsidR="00C65283" w:rsidRPr="00C65283" w:rsidRDefault="00C65283" w:rsidP="00C65283">
      <w:pPr>
        <w:spacing w:after="0" w:line="360" w:lineRule="auto"/>
        <w:ind w:firstLine="708"/>
        <w:jc w:val="right"/>
        <w:rPr>
          <w:szCs w:val="20"/>
          <w:lang w:val="uk-UA"/>
        </w:rPr>
      </w:pPr>
      <w:r w:rsidRPr="00C65283">
        <w:rPr>
          <w:rFonts w:cs="Times New Roman"/>
          <w:szCs w:val="20"/>
          <w:lang w:val="uk-UA"/>
        </w:rPr>
        <w:lastRenderedPageBreak/>
        <w:t>Таблиця А.5</w:t>
      </w:r>
    </w:p>
    <w:p w:rsidR="00C65283" w:rsidRPr="00C65283" w:rsidRDefault="00C65283" w:rsidP="00C65283">
      <w:pPr>
        <w:spacing w:after="0" w:line="360" w:lineRule="auto"/>
        <w:ind w:firstLine="709"/>
        <w:jc w:val="center"/>
        <w:rPr>
          <w:b/>
          <w:szCs w:val="28"/>
          <w:lang w:val="uk-UA"/>
        </w:rPr>
      </w:pPr>
      <w:r w:rsidRPr="00C65283">
        <w:rPr>
          <w:b/>
          <w:szCs w:val="28"/>
          <w:lang w:val="uk-UA"/>
        </w:rPr>
        <w:t>Розрахунок вартості електроенергії</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908"/>
        <w:gridCol w:w="1483"/>
        <w:gridCol w:w="1701"/>
        <w:gridCol w:w="1843"/>
        <w:gridCol w:w="1984"/>
      </w:tblGrid>
      <w:tr w:rsidR="00C65283" w:rsidRPr="00C65283" w:rsidTr="00E871DF">
        <w:tc>
          <w:tcPr>
            <w:tcW w:w="720"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b/>
                <w:sz w:val="24"/>
                <w:szCs w:val="24"/>
                <w:lang w:val="uk-UA"/>
              </w:rPr>
            </w:pPr>
            <w:r w:rsidRPr="00C65283">
              <w:rPr>
                <w:b/>
                <w:sz w:val="24"/>
                <w:szCs w:val="24"/>
                <w:lang w:val="uk-UA"/>
              </w:rPr>
              <w:t>№</w:t>
            </w:r>
          </w:p>
          <w:p w:rsidR="00C65283" w:rsidRPr="00C65283" w:rsidRDefault="00C65283" w:rsidP="00C65283">
            <w:pPr>
              <w:spacing w:after="0" w:line="240" w:lineRule="auto"/>
              <w:jc w:val="center"/>
              <w:rPr>
                <w:b/>
                <w:sz w:val="24"/>
                <w:szCs w:val="24"/>
                <w:lang w:val="uk-UA"/>
              </w:rPr>
            </w:pPr>
            <w:r w:rsidRPr="00C65283">
              <w:rPr>
                <w:b/>
                <w:sz w:val="24"/>
                <w:szCs w:val="24"/>
                <w:lang w:val="uk-UA"/>
              </w:rPr>
              <w:t>з/п</w:t>
            </w:r>
          </w:p>
        </w:tc>
        <w:tc>
          <w:tcPr>
            <w:tcW w:w="1908"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tabs>
                <w:tab w:val="left" w:pos="1834"/>
              </w:tabs>
              <w:spacing w:after="0" w:line="240" w:lineRule="auto"/>
              <w:jc w:val="center"/>
              <w:rPr>
                <w:b/>
                <w:sz w:val="24"/>
                <w:szCs w:val="24"/>
                <w:lang w:val="uk-UA"/>
              </w:rPr>
            </w:pPr>
            <w:r w:rsidRPr="00C65283">
              <w:rPr>
                <w:b/>
                <w:sz w:val="24"/>
                <w:szCs w:val="24"/>
                <w:lang w:val="uk-UA"/>
              </w:rPr>
              <w:t>Споживач</w:t>
            </w:r>
          </w:p>
          <w:p w:rsidR="00C65283" w:rsidRPr="00C65283" w:rsidRDefault="00C65283" w:rsidP="00C65283">
            <w:pPr>
              <w:tabs>
                <w:tab w:val="left" w:pos="1834"/>
              </w:tabs>
              <w:spacing w:after="0" w:line="240" w:lineRule="auto"/>
              <w:jc w:val="center"/>
              <w:rPr>
                <w:b/>
                <w:sz w:val="24"/>
                <w:szCs w:val="24"/>
                <w:lang w:val="uk-UA"/>
              </w:rPr>
            </w:pPr>
            <w:r w:rsidRPr="00C65283">
              <w:rPr>
                <w:b/>
                <w:sz w:val="24"/>
                <w:szCs w:val="24"/>
                <w:lang w:val="uk-UA"/>
              </w:rPr>
              <w:t>електроенергії</w:t>
            </w:r>
          </w:p>
        </w:tc>
        <w:tc>
          <w:tcPr>
            <w:tcW w:w="148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ind w:right="-108" w:hanging="184"/>
              <w:jc w:val="center"/>
              <w:rPr>
                <w:b/>
                <w:sz w:val="24"/>
                <w:szCs w:val="24"/>
                <w:lang w:val="uk-UA"/>
              </w:rPr>
            </w:pPr>
            <w:r w:rsidRPr="00C65283">
              <w:rPr>
                <w:b/>
                <w:sz w:val="24"/>
                <w:szCs w:val="24"/>
                <w:lang w:val="uk-UA"/>
              </w:rPr>
              <w:t>Потужність споживача,</w:t>
            </w:r>
          </w:p>
          <w:p w:rsidR="00C65283" w:rsidRPr="00C65283" w:rsidRDefault="00C65283" w:rsidP="00C65283">
            <w:pPr>
              <w:spacing w:after="0" w:line="240" w:lineRule="auto"/>
              <w:ind w:right="-108" w:hanging="184"/>
              <w:jc w:val="center"/>
              <w:rPr>
                <w:b/>
                <w:sz w:val="24"/>
                <w:szCs w:val="24"/>
                <w:lang w:val="uk-UA"/>
              </w:rPr>
            </w:pPr>
            <w:r w:rsidRPr="00C65283">
              <w:rPr>
                <w:b/>
                <w:sz w:val="24"/>
                <w:szCs w:val="24"/>
                <w:lang w:val="uk-UA"/>
              </w:rPr>
              <w:t>кВт/год.</w:t>
            </w:r>
          </w:p>
        </w:tc>
        <w:tc>
          <w:tcPr>
            <w:tcW w:w="1701"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b/>
                <w:sz w:val="24"/>
                <w:szCs w:val="24"/>
                <w:lang w:val="uk-UA"/>
              </w:rPr>
            </w:pPr>
            <w:r w:rsidRPr="00C65283">
              <w:rPr>
                <w:b/>
                <w:sz w:val="24"/>
                <w:szCs w:val="24"/>
                <w:lang w:val="uk-UA"/>
              </w:rPr>
              <w:t>Тривалість</w:t>
            </w:r>
          </w:p>
          <w:p w:rsidR="00C65283" w:rsidRPr="00C65283" w:rsidRDefault="00C65283" w:rsidP="00C65283">
            <w:pPr>
              <w:spacing w:after="0" w:line="240" w:lineRule="auto"/>
              <w:jc w:val="center"/>
              <w:rPr>
                <w:b/>
                <w:sz w:val="24"/>
                <w:szCs w:val="24"/>
                <w:lang w:val="uk-UA"/>
              </w:rPr>
            </w:pPr>
            <w:r w:rsidRPr="00C65283">
              <w:rPr>
                <w:b/>
                <w:sz w:val="24"/>
                <w:szCs w:val="24"/>
                <w:lang w:val="uk-UA"/>
              </w:rPr>
              <w:t>роботи,</w:t>
            </w:r>
          </w:p>
          <w:p w:rsidR="00C65283" w:rsidRPr="00C65283" w:rsidRDefault="00C65283" w:rsidP="00C65283">
            <w:pPr>
              <w:spacing w:after="0" w:line="240" w:lineRule="auto"/>
              <w:jc w:val="center"/>
              <w:rPr>
                <w:b/>
                <w:sz w:val="24"/>
                <w:szCs w:val="24"/>
              </w:rPr>
            </w:pPr>
            <w:r w:rsidRPr="00C65283">
              <w:rPr>
                <w:b/>
                <w:sz w:val="24"/>
                <w:szCs w:val="24"/>
              </w:rPr>
              <w:t>год.</w:t>
            </w:r>
          </w:p>
        </w:tc>
        <w:tc>
          <w:tcPr>
            <w:tcW w:w="184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ind w:right="-108"/>
              <w:jc w:val="center"/>
              <w:rPr>
                <w:b/>
                <w:sz w:val="24"/>
                <w:szCs w:val="24"/>
                <w:lang w:val="uk-UA"/>
              </w:rPr>
            </w:pPr>
            <w:proofErr w:type="spellStart"/>
            <w:r w:rsidRPr="00C65283">
              <w:rPr>
                <w:b/>
                <w:sz w:val="24"/>
                <w:szCs w:val="24"/>
              </w:rPr>
              <w:t>Вартість</w:t>
            </w:r>
            <w:proofErr w:type="spellEnd"/>
            <w:r w:rsidRPr="00C65283">
              <w:rPr>
                <w:b/>
                <w:sz w:val="24"/>
                <w:szCs w:val="24"/>
              </w:rPr>
              <w:t xml:space="preserve"> тарифу </w:t>
            </w:r>
          </w:p>
          <w:p w:rsidR="00C65283" w:rsidRPr="00C65283" w:rsidRDefault="00C65283" w:rsidP="00C65283">
            <w:pPr>
              <w:spacing w:after="0" w:line="240" w:lineRule="auto"/>
              <w:ind w:left="-108" w:right="-108"/>
              <w:jc w:val="center"/>
              <w:rPr>
                <w:b/>
                <w:sz w:val="24"/>
                <w:szCs w:val="24"/>
              </w:rPr>
            </w:pPr>
            <w:r w:rsidRPr="00C65283">
              <w:rPr>
                <w:b/>
                <w:sz w:val="24"/>
                <w:szCs w:val="24"/>
              </w:rPr>
              <w:t xml:space="preserve">на </w:t>
            </w:r>
            <w:r w:rsidRPr="00C65283">
              <w:rPr>
                <w:b/>
                <w:sz w:val="24"/>
                <w:szCs w:val="24"/>
                <w:lang w:val="uk-UA"/>
              </w:rPr>
              <w:t>е</w:t>
            </w:r>
            <w:proofErr w:type="spellStart"/>
            <w:r w:rsidRPr="00C65283">
              <w:rPr>
                <w:b/>
                <w:sz w:val="24"/>
                <w:szCs w:val="24"/>
              </w:rPr>
              <w:t>лектро</w:t>
            </w:r>
            <w:proofErr w:type="spellEnd"/>
            <w:r w:rsidRPr="00C65283">
              <w:rPr>
                <w:b/>
                <w:sz w:val="24"/>
                <w:szCs w:val="24"/>
                <w:lang w:val="uk-UA"/>
              </w:rPr>
              <w:t>е</w:t>
            </w:r>
            <w:proofErr w:type="spellStart"/>
            <w:r w:rsidRPr="00C65283">
              <w:rPr>
                <w:b/>
                <w:sz w:val="24"/>
                <w:szCs w:val="24"/>
              </w:rPr>
              <w:t>нергію,грн</w:t>
            </w:r>
            <w:proofErr w:type="spellEnd"/>
            <w:r w:rsidRPr="00C65283">
              <w:rPr>
                <w:b/>
                <w:sz w:val="24"/>
                <w:szCs w:val="24"/>
              </w:rPr>
              <w:t>/кВт</w:t>
            </w:r>
          </w:p>
        </w:tc>
        <w:tc>
          <w:tcPr>
            <w:tcW w:w="1984"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b/>
                <w:sz w:val="24"/>
                <w:szCs w:val="24"/>
                <w:lang w:val="uk-UA"/>
              </w:rPr>
            </w:pPr>
            <w:proofErr w:type="spellStart"/>
            <w:r w:rsidRPr="00C65283">
              <w:rPr>
                <w:b/>
                <w:sz w:val="24"/>
                <w:szCs w:val="24"/>
              </w:rPr>
              <w:t>Вартістьспожи</w:t>
            </w:r>
            <w:proofErr w:type="spellEnd"/>
            <w:r w:rsidRPr="00C65283">
              <w:rPr>
                <w:b/>
                <w:sz w:val="24"/>
                <w:szCs w:val="24"/>
                <w:lang w:val="uk-UA"/>
              </w:rPr>
              <w:t>т</w:t>
            </w:r>
            <w:proofErr w:type="spellStart"/>
            <w:r w:rsidRPr="00C65283">
              <w:rPr>
                <w:b/>
                <w:sz w:val="24"/>
                <w:szCs w:val="24"/>
              </w:rPr>
              <w:t>оїелектроенергії</w:t>
            </w:r>
            <w:proofErr w:type="spellEnd"/>
            <w:r w:rsidRPr="00C65283">
              <w:rPr>
                <w:b/>
                <w:sz w:val="24"/>
                <w:szCs w:val="24"/>
              </w:rPr>
              <w:t xml:space="preserve">, </w:t>
            </w:r>
            <w:proofErr w:type="spellStart"/>
            <w:r w:rsidRPr="00C65283">
              <w:rPr>
                <w:b/>
                <w:sz w:val="24"/>
                <w:szCs w:val="24"/>
              </w:rPr>
              <w:t>грн</w:t>
            </w:r>
            <w:proofErr w:type="spellEnd"/>
          </w:p>
        </w:tc>
      </w:tr>
      <w:tr w:rsidR="00C65283" w:rsidRPr="00C65283" w:rsidTr="00E871DF">
        <w:tc>
          <w:tcPr>
            <w:tcW w:w="720" w:type="dxa"/>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240" w:lineRule="auto"/>
              <w:jc w:val="both"/>
              <w:rPr>
                <w:szCs w:val="28"/>
              </w:rPr>
            </w:pPr>
            <w:r w:rsidRPr="00C65283">
              <w:rPr>
                <w:szCs w:val="28"/>
              </w:rPr>
              <w:t>1.</w:t>
            </w:r>
          </w:p>
        </w:tc>
        <w:tc>
          <w:tcPr>
            <w:tcW w:w="1908" w:type="dxa"/>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240" w:lineRule="auto"/>
              <w:jc w:val="both"/>
              <w:rPr>
                <w:szCs w:val="28"/>
                <w:lang w:val="uk-UA"/>
              </w:rPr>
            </w:pPr>
            <w:r w:rsidRPr="00C65283">
              <w:rPr>
                <w:szCs w:val="28"/>
                <w:lang w:val="uk-UA"/>
              </w:rPr>
              <w:t>Швейна машина</w:t>
            </w:r>
          </w:p>
        </w:tc>
        <w:tc>
          <w:tcPr>
            <w:tcW w:w="148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1</w:t>
            </w:r>
          </w:p>
        </w:tc>
        <w:tc>
          <w:tcPr>
            <w:tcW w:w="1701"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0,5</w:t>
            </w:r>
          </w:p>
        </w:tc>
        <w:tc>
          <w:tcPr>
            <w:tcW w:w="184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0,9</w:t>
            </w:r>
          </w:p>
        </w:tc>
        <w:tc>
          <w:tcPr>
            <w:tcW w:w="1984"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0,45</w:t>
            </w:r>
          </w:p>
        </w:tc>
      </w:tr>
      <w:tr w:rsidR="00C65283" w:rsidRPr="00C65283" w:rsidTr="00E871DF">
        <w:tc>
          <w:tcPr>
            <w:tcW w:w="720" w:type="dxa"/>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240" w:lineRule="auto"/>
              <w:jc w:val="both"/>
              <w:rPr>
                <w:szCs w:val="28"/>
                <w:lang w:val="uk-UA"/>
              </w:rPr>
            </w:pPr>
            <w:r w:rsidRPr="00C65283">
              <w:rPr>
                <w:szCs w:val="28"/>
                <w:lang w:val="uk-UA"/>
              </w:rPr>
              <w:t>2.</w:t>
            </w:r>
          </w:p>
        </w:tc>
        <w:tc>
          <w:tcPr>
            <w:tcW w:w="1908" w:type="dxa"/>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240" w:lineRule="auto"/>
              <w:jc w:val="both"/>
              <w:rPr>
                <w:szCs w:val="28"/>
                <w:lang w:val="uk-UA"/>
              </w:rPr>
            </w:pPr>
            <w:r w:rsidRPr="00C65283">
              <w:rPr>
                <w:szCs w:val="28"/>
                <w:lang w:val="uk-UA"/>
              </w:rPr>
              <w:t>Праска (номінальна потужність)</w:t>
            </w:r>
          </w:p>
        </w:tc>
        <w:tc>
          <w:tcPr>
            <w:tcW w:w="148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1,2</w:t>
            </w:r>
          </w:p>
        </w:tc>
        <w:tc>
          <w:tcPr>
            <w:tcW w:w="1701"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0,5</w:t>
            </w:r>
          </w:p>
        </w:tc>
        <w:tc>
          <w:tcPr>
            <w:tcW w:w="1843"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rPr>
            </w:pPr>
            <w:r w:rsidRPr="00C65283">
              <w:rPr>
                <w:szCs w:val="28"/>
                <w:lang w:val="uk-UA"/>
              </w:rPr>
              <w:t>0,9</w:t>
            </w:r>
          </w:p>
        </w:tc>
        <w:tc>
          <w:tcPr>
            <w:tcW w:w="1984" w:type="dxa"/>
            <w:tcBorders>
              <w:top w:val="single" w:sz="4" w:space="0" w:color="auto"/>
              <w:left w:val="single" w:sz="4" w:space="0" w:color="auto"/>
              <w:bottom w:val="single" w:sz="4" w:space="0" w:color="auto"/>
              <w:right w:val="single" w:sz="4" w:space="0" w:color="auto"/>
            </w:tcBorders>
            <w:vAlign w:val="center"/>
          </w:tcPr>
          <w:p w:rsidR="00C65283" w:rsidRPr="00C65283" w:rsidRDefault="00C65283" w:rsidP="00C65283">
            <w:pPr>
              <w:spacing w:after="0" w:line="240" w:lineRule="auto"/>
              <w:jc w:val="center"/>
              <w:rPr>
                <w:szCs w:val="28"/>
                <w:lang w:val="uk-UA"/>
              </w:rPr>
            </w:pPr>
            <w:r w:rsidRPr="00C65283">
              <w:rPr>
                <w:szCs w:val="28"/>
                <w:lang w:val="uk-UA"/>
              </w:rPr>
              <w:t>0,54</w:t>
            </w:r>
          </w:p>
        </w:tc>
      </w:tr>
      <w:tr w:rsidR="00C65283" w:rsidRPr="00C65283" w:rsidTr="00E871DF">
        <w:tc>
          <w:tcPr>
            <w:tcW w:w="7655" w:type="dxa"/>
            <w:gridSpan w:val="5"/>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360" w:lineRule="auto"/>
              <w:jc w:val="both"/>
              <w:rPr>
                <w:szCs w:val="28"/>
              </w:rPr>
            </w:pPr>
            <w:r w:rsidRPr="00C65283">
              <w:rPr>
                <w:szCs w:val="28"/>
              </w:rPr>
              <w:t xml:space="preserve">Разом </w:t>
            </w:r>
          </w:p>
        </w:tc>
        <w:tc>
          <w:tcPr>
            <w:tcW w:w="1984" w:type="dxa"/>
            <w:tcBorders>
              <w:top w:val="single" w:sz="4" w:space="0" w:color="auto"/>
              <w:left w:val="single" w:sz="4" w:space="0" w:color="auto"/>
              <w:bottom w:val="single" w:sz="4" w:space="0" w:color="auto"/>
              <w:right w:val="single" w:sz="4" w:space="0" w:color="auto"/>
            </w:tcBorders>
          </w:tcPr>
          <w:p w:rsidR="00C65283" w:rsidRPr="00C65283" w:rsidRDefault="00C65283" w:rsidP="00C65283">
            <w:pPr>
              <w:spacing w:after="0" w:line="360" w:lineRule="auto"/>
              <w:rPr>
                <w:b/>
                <w:szCs w:val="28"/>
                <w:lang w:val="uk-UA"/>
              </w:rPr>
            </w:pPr>
            <w:r w:rsidRPr="00C65283">
              <w:rPr>
                <w:b/>
                <w:szCs w:val="28"/>
                <w:lang w:val="uk-UA"/>
              </w:rPr>
              <w:t>0,99</w:t>
            </w:r>
          </w:p>
        </w:tc>
      </w:tr>
    </w:tbl>
    <w:p w:rsidR="00C65283" w:rsidRPr="00C65283" w:rsidRDefault="00C65283" w:rsidP="00C65283">
      <w:pPr>
        <w:tabs>
          <w:tab w:val="left" w:pos="0"/>
          <w:tab w:val="left" w:pos="540"/>
          <w:tab w:val="left" w:pos="1260"/>
          <w:tab w:val="left" w:pos="1440"/>
        </w:tabs>
        <w:spacing w:after="0" w:line="360" w:lineRule="auto"/>
        <w:ind w:firstLine="709"/>
        <w:jc w:val="both"/>
        <w:rPr>
          <w:szCs w:val="28"/>
          <w:highlight w:val="yellow"/>
          <w:lang w:val="uk-UA"/>
        </w:rPr>
      </w:pPr>
    </w:p>
    <w:p w:rsidR="00C65283" w:rsidRPr="00C65283" w:rsidRDefault="00C65283" w:rsidP="00C65283">
      <w:pPr>
        <w:spacing w:after="0" w:line="360" w:lineRule="auto"/>
        <w:ind w:firstLine="567"/>
        <w:jc w:val="both"/>
        <w:rPr>
          <w:i/>
          <w:szCs w:val="28"/>
          <w:lang w:val="uk-UA"/>
        </w:rPr>
      </w:pPr>
      <w:r w:rsidRPr="00C65283">
        <w:rPr>
          <w:i/>
          <w:szCs w:val="28"/>
          <w:lang w:val="uk-UA"/>
        </w:rPr>
        <w:t>Амортизаційні відрахування (</w:t>
      </w:r>
      <w:proofErr w:type="spellStart"/>
      <w:r w:rsidRPr="00C65283">
        <w:rPr>
          <w:i/>
          <w:szCs w:val="28"/>
          <w:lang w:val="uk-UA"/>
        </w:rPr>
        <w:t>С</w:t>
      </w:r>
      <w:r w:rsidRPr="00C65283">
        <w:rPr>
          <w:i/>
          <w:szCs w:val="28"/>
          <w:vertAlign w:val="subscript"/>
          <w:lang w:val="uk-UA"/>
        </w:rPr>
        <w:t>а</w:t>
      </w:r>
      <w:proofErr w:type="spellEnd"/>
      <w:r w:rsidRPr="00C65283">
        <w:rPr>
          <w:i/>
          <w:szCs w:val="28"/>
          <w:lang w:val="uk-UA"/>
        </w:rPr>
        <w:t>)</w:t>
      </w:r>
    </w:p>
    <w:p w:rsidR="00C65283" w:rsidRPr="00C65283" w:rsidRDefault="00C65283" w:rsidP="00C65283">
      <w:pPr>
        <w:spacing w:after="0" w:line="360" w:lineRule="auto"/>
        <w:ind w:firstLine="567"/>
        <w:jc w:val="both"/>
        <w:rPr>
          <w:i/>
          <w:szCs w:val="28"/>
          <w:lang w:val="uk-UA"/>
        </w:rPr>
      </w:pPr>
      <w:r w:rsidRPr="00C65283">
        <w:rPr>
          <w:rFonts w:eastAsiaTheme="majorEastAsia" w:cs="Times New Roman"/>
          <w:bCs/>
          <w:szCs w:val="28"/>
          <w:lang w:val="uk-UA"/>
        </w:rPr>
        <w:t xml:space="preserve">Ураховуючи, що в навчальному </w:t>
      </w:r>
      <w:proofErr w:type="spellStart"/>
      <w:r w:rsidRPr="00C65283">
        <w:rPr>
          <w:rFonts w:eastAsiaTheme="majorEastAsia" w:cs="Times New Roman"/>
          <w:bCs/>
          <w:szCs w:val="28"/>
          <w:lang w:val="uk-UA"/>
        </w:rPr>
        <w:t>проєкті</w:t>
      </w:r>
      <w:proofErr w:type="spellEnd"/>
      <w:r w:rsidRPr="00C65283">
        <w:rPr>
          <w:rFonts w:eastAsiaTheme="majorEastAsia" w:cs="Times New Roman"/>
          <w:bCs/>
          <w:szCs w:val="28"/>
          <w:lang w:val="uk-UA"/>
        </w:rPr>
        <w:t xml:space="preserve"> допускається спрощений варіант визначення амортизаційних витрат, спочатку визначили суму амортизації для кожного обладнання, інструмента, пристосування, що використовується в процесі виготовлення комплекту аксесуарів. Далі додали всі річні суми і поділили на 12 (табл. А.6). </w:t>
      </w:r>
    </w:p>
    <w:p w:rsidR="00C65283" w:rsidRPr="00C65283" w:rsidRDefault="00C65283" w:rsidP="00C65283">
      <w:pPr>
        <w:spacing w:after="0" w:line="360" w:lineRule="auto"/>
        <w:ind w:firstLine="567"/>
        <w:jc w:val="both"/>
        <w:rPr>
          <w:i/>
          <w:szCs w:val="28"/>
          <w:lang w:val="uk-UA"/>
        </w:rPr>
      </w:pPr>
      <w:r w:rsidRPr="00C65283">
        <w:rPr>
          <w:rFonts w:eastAsiaTheme="majorEastAsia" w:cs="Times New Roman"/>
          <w:bCs/>
          <w:i/>
          <w:szCs w:val="28"/>
          <w:lang w:val="uk-UA"/>
        </w:rPr>
        <w:t xml:space="preserve">А= </w:t>
      </w:r>
      <w:proofErr w:type="spellStart"/>
      <w:r w:rsidRPr="00C65283">
        <w:rPr>
          <w:rFonts w:eastAsiaTheme="majorEastAsia" w:cs="Times New Roman"/>
          <w:b/>
          <w:i/>
          <w:szCs w:val="28"/>
          <w:lang w:val="uk-UA"/>
        </w:rPr>
        <w:t>А</w:t>
      </w:r>
      <w:r w:rsidRPr="00C65283">
        <w:rPr>
          <w:rFonts w:eastAsiaTheme="majorEastAsia" w:cs="Times New Roman"/>
          <w:bCs/>
          <w:i/>
          <w:szCs w:val="28"/>
          <w:vertAlign w:val="subscript"/>
          <w:lang w:val="uk-UA"/>
        </w:rPr>
        <w:t>рз</w:t>
      </w:r>
      <w:proofErr w:type="spellEnd"/>
      <w:r w:rsidRPr="00C65283">
        <w:rPr>
          <w:rFonts w:eastAsiaTheme="majorEastAsia" w:cs="Times New Roman"/>
          <w:bCs/>
          <w:i/>
          <w:szCs w:val="28"/>
          <w:lang w:val="uk-UA"/>
        </w:rPr>
        <w:t>/12</w:t>
      </w:r>
      <w:r w:rsidRPr="00C65283">
        <w:rPr>
          <w:rFonts w:eastAsiaTheme="majorEastAsia" w:cs="Times New Roman"/>
          <w:bCs/>
          <w:szCs w:val="28"/>
          <w:lang w:val="uk-UA"/>
        </w:rPr>
        <w:t xml:space="preserve">, де </w:t>
      </w:r>
      <w:proofErr w:type="spellStart"/>
      <w:r w:rsidRPr="00C65283">
        <w:rPr>
          <w:rFonts w:eastAsiaTheme="majorEastAsia" w:cs="Times New Roman"/>
          <w:b/>
          <w:i/>
          <w:szCs w:val="28"/>
          <w:lang w:val="uk-UA"/>
        </w:rPr>
        <w:t>А</w:t>
      </w:r>
      <w:r w:rsidRPr="00C65283">
        <w:rPr>
          <w:rFonts w:eastAsiaTheme="majorEastAsia" w:cs="Times New Roman"/>
          <w:bCs/>
          <w:i/>
          <w:szCs w:val="28"/>
          <w:vertAlign w:val="subscript"/>
          <w:lang w:val="uk-UA"/>
        </w:rPr>
        <w:t>рз</w:t>
      </w:r>
      <w:proofErr w:type="spellEnd"/>
      <w:r w:rsidRPr="00C65283">
        <w:rPr>
          <w:rFonts w:eastAsiaTheme="majorEastAsia" w:cs="Times New Roman"/>
          <w:bCs/>
          <w:szCs w:val="28"/>
          <w:lang w:val="uk-UA"/>
        </w:rPr>
        <w:t xml:space="preserve"> – загальна річна сума амортизації.</w:t>
      </w:r>
    </w:p>
    <w:p w:rsidR="00C65283" w:rsidRPr="00C65283" w:rsidRDefault="00C65283" w:rsidP="00C65283">
      <w:pPr>
        <w:spacing w:after="0" w:line="360" w:lineRule="auto"/>
        <w:jc w:val="right"/>
        <w:rPr>
          <w:szCs w:val="28"/>
          <w:lang w:val="uk-UA"/>
        </w:rPr>
      </w:pPr>
      <w:r w:rsidRPr="00C65283">
        <w:rPr>
          <w:szCs w:val="28"/>
          <w:lang w:val="uk-UA"/>
        </w:rPr>
        <w:t>Таблиця А.6</w:t>
      </w:r>
    </w:p>
    <w:p w:rsidR="00C65283" w:rsidRPr="00C65283" w:rsidRDefault="00C65283" w:rsidP="00C65283">
      <w:pPr>
        <w:spacing w:after="0" w:line="360" w:lineRule="auto"/>
        <w:jc w:val="center"/>
        <w:rPr>
          <w:b/>
          <w:szCs w:val="28"/>
          <w:lang w:val="uk-UA"/>
        </w:rPr>
      </w:pPr>
      <w:r w:rsidRPr="00C65283">
        <w:rPr>
          <w:b/>
          <w:szCs w:val="28"/>
          <w:lang w:val="uk-UA"/>
        </w:rPr>
        <w:t>Амортизаційні витрати</w:t>
      </w:r>
    </w:p>
    <w:tbl>
      <w:tblPr>
        <w:tblW w:w="87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2126"/>
        <w:gridCol w:w="1797"/>
        <w:gridCol w:w="2023"/>
        <w:gridCol w:w="1711"/>
      </w:tblGrid>
      <w:tr w:rsidR="00C65283" w:rsidRPr="00C65283" w:rsidTr="00E871DF">
        <w:tc>
          <w:tcPr>
            <w:tcW w:w="1062" w:type="dxa"/>
          </w:tcPr>
          <w:p w:rsidR="00C65283" w:rsidRPr="00C65283" w:rsidRDefault="00C65283" w:rsidP="00C65283">
            <w:pPr>
              <w:spacing w:after="0" w:line="240" w:lineRule="auto"/>
              <w:jc w:val="both"/>
              <w:rPr>
                <w:b/>
                <w:szCs w:val="28"/>
                <w:lang w:val="uk-UA"/>
              </w:rPr>
            </w:pPr>
            <w:r w:rsidRPr="00C65283">
              <w:rPr>
                <w:b/>
                <w:szCs w:val="28"/>
                <w:lang w:val="uk-UA"/>
              </w:rPr>
              <w:t>№</w:t>
            </w:r>
          </w:p>
          <w:p w:rsidR="00C65283" w:rsidRPr="00C65283" w:rsidRDefault="00C65283" w:rsidP="00C65283">
            <w:pPr>
              <w:spacing w:after="0" w:line="240" w:lineRule="auto"/>
              <w:jc w:val="both"/>
              <w:rPr>
                <w:b/>
                <w:szCs w:val="28"/>
                <w:lang w:val="uk-UA"/>
              </w:rPr>
            </w:pPr>
            <w:r w:rsidRPr="00C65283">
              <w:rPr>
                <w:b/>
                <w:szCs w:val="28"/>
                <w:lang w:val="uk-UA"/>
              </w:rPr>
              <w:t>з/п</w:t>
            </w:r>
          </w:p>
        </w:tc>
        <w:tc>
          <w:tcPr>
            <w:tcW w:w="1992" w:type="dxa"/>
          </w:tcPr>
          <w:p w:rsidR="00C65283" w:rsidRPr="00C65283" w:rsidRDefault="00C65283" w:rsidP="00C65283">
            <w:pPr>
              <w:spacing w:after="0" w:line="240" w:lineRule="auto"/>
              <w:jc w:val="both"/>
              <w:rPr>
                <w:b/>
                <w:szCs w:val="28"/>
                <w:lang w:val="uk-UA"/>
              </w:rPr>
            </w:pPr>
            <w:r w:rsidRPr="00C65283">
              <w:rPr>
                <w:b/>
                <w:szCs w:val="28"/>
                <w:lang w:val="uk-UA"/>
              </w:rPr>
              <w:t>Назва</w:t>
            </w:r>
          </w:p>
          <w:p w:rsidR="00C65283" w:rsidRPr="00C65283" w:rsidRDefault="00C65283" w:rsidP="00C65283">
            <w:pPr>
              <w:spacing w:after="0" w:line="240" w:lineRule="auto"/>
              <w:jc w:val="both"/>
              <w:rPr>
                <w:b/>
                <w:szCs w:val="28"/>
                <w:lang w:val="uk-UA"/>
              </w:rPr>
            </w:pPr>
            <w:r w:rsidRPr="00C65283">
              <w:rPr>
                <w:b/>
                <w:szCs w:val="28"/>
                <w:lang w:val="uk-UA"/>
              </w:rPr>
              <w:t>обладнання,</w:t>
            </w:r>
          </w:p>
          <w:p w:rsidR="00C65283" w:rsidRPr="00C65283" w:rsidRDefault="00C65283" w:rsidP="00C65283">
            <w:pPr>
              <w:spacing w:after="0" w:line="240" w:lineRule="auto"/>
              <w:jc w:val="both"/>
              <w:rPr>
                <w:b/>
                <w:szCs w:val="28"/>
                <w:lang w:val="uk-UA"/>
              </w:rPr>
            </w:pPr>
            <w:r w:rsidRPr="00C65283">
              <w:rPr>
                <w:b/>
                <w:szCs w:val="28"/>
                <w:lang w:val="uk-UA"/>
              </w:rPr>
              <w:t>інструмента,</w:t>
            </w:r>
          </w:p>
          <w:p w:rsidR="00C65283" w:rsidRPr="00C65283" w:rsidRDefault="00C65283" w:rsidP="00C65283">
            <w:pPr>
              <w:spacing w:after="0" w:line="240" w:lineRule="auto"/>
              <w:jc w:val="both"/>
              <w:rPr>
                <w:b/>
                <w:szCs w:val="28"/>
                <w:lang w:val="uk-UA"/>
              </w:rPr>
            </w:pPr>
            <w:r w:rsidRPr="00C65283">
              <w:rPr>
                <w:b/>
                <w:szCs w:val="28"/>
                <w:lang w:val="uk-UA"/>
              </w:rPr>
              <w:t>пристосування</w:t>
            </w:r>
          </w:p>
        </w:tc>
        <w:tc>
          <w:tcPr>
            <w:tcW w:w="2191" w:type="dxa"/>
          </w:tcPr>
          <w:p w:rsidR="00C65283" w:rsidRPr="00C65283" w:rsidRDefault="00C65283" w:rsidP="00C65283">
            <w:pPr>
              <w:spacing w:after="0" w:line="240" w:lineRule="auto"/>
              <w:jc w:val="both"/>
              <w:rPr>
                <w:b/>
                <w:szCs w:val="28"/>
                <w:lang w:val="uk-UA"/>
              </w:rPr>
            </w:pPr>
            <w:r w:rsidRPr="00C65283">
              <w:rPr>
                <w:b/>
                <w:szCs w:val="28"/>
                <w:lang w:val="uk-UA"/>
              </w:rPr>
              <w:t>Ціна</w:t>
            </w:r>
          </w:p>
          <w:p w:rsidR="00C65283" w:rsidRPr="00C65283" w:rsidRDefault="00C65283" w:rsidP="00C65283">
            <w:pPr>
              <w:spacing w:after="0" w:line="240" w:lineRule="auto"/>
              <w:jc w:val="both"/>
              <w:rPr>
                <w:b/>
                <w:szCs w:val="28"/>
                <w:lang w:val="uk-UA"/>
              </w:rPr>
            </w:pPr>
            <w:r w:rsidRPr="00C65283">
              <w:rPr>
                <w:b/>
                <w:szCs w:val="28"/>
                <w:lang w:val="uk-UA"/>
              </w:rPr>
              <w:t>(</w:t>
            </w:r>
            <w:r w:rsidRPr="00C65283">
              <w:rPr>
                <w:b/>
                <w:i/>
                <w:szCs w:val="28"/>
                <w:lang w:val="uk-UA"/>
              </w:rPr>
              <w:t>В</w:t>
            </w:r>
            <w:r w:rsidRPr="00C65283">
              <w:rPr>
                <w:b/>
                <w:szCs w:val="28"/>
                <w:lang w:val="uk-UA"/>
              </w:rPr>
              <w:t>), грн</w:t>
            </w:r>
          </w:p>
        </w:tc>
        <w:tc>
          <w:tcPr>
            <w:tcW w:w="1864" w:type="dxa"/>
          </w:tcPr>
          <w:p w:rsidR="00C65283" w:rsidRPr="00C65283" w:rsidRDefault="00C65283" w:rsidP="00C65283">
            <w:pPr>
              <w:spacing w:after="0" w:line="240" w:lineRule="auto"/>
              <w:jc w:val="both"/>
              <w:rPr>
                <w:b/>
                <w:szCs w:val="28"/>
                <w:lang w:val="uk-UA"/>
              </w:rPr>
            </w:pPr>
            <w:r w:rsidRPr="00C65283">
              <w:rPr>
                <w:b/>
                <w:szCs w:val="28"/>
                <w:lang w:val="uk-UA"/>
              </w:rPr>
              <w:t>Термін використання</w:t>
            </w:r>
          </w:p>
          <w:p w:rsidR="00C65283" w:rsidRPr="00C65283" w:rsidRDefault="00C65283" w:rsidP="00C65283">
            <w:pPr>
              <w:spacing w:after="0" w:line="240" w:lineRule="auto"/>
              <w:jc w:val="both"/>
              <w:rPr>
                <w:b/>
                <w:szCs w:val="28"/>
                <w:lang w:val="uk-UA"/>
              </w:rPr>
            </w:pPr>
            <w:r w:rsidRPr="00C65283">
              <w:rPr>
                <w:b/>
                <w:szCs w:val="28"/>
                <w:lang w:val="uk-UA"/>
              </w:rPr>
              <w:t>(</w:t>
            </w:r>
            <w:r w:rsidRPr="00C65283">
              <w:rPr>
                <w:b/>
                <w:i/>
                <w:szCs w:val="28"/>
                <w:lang w:val="uk-UA"/>
              </w:rPr>
              <w:t>Т</w:t>
            </w:r>
            <w:r w:rsidRPr="00C65283">
              <w:rPr>
                <w:b/>
                <w:szCs w:val="28"/>
                <w:lang w:val="uk-UA"/>
              </w:rPr>
              <w:t>), років</w:t>
            </w:r>
          </w:p>
        </w:tc>
        <w:tc>
          <w:tcPr>
            <w:tcW w:w="1610" w:type="dxa"/>
          </w:tcPr>
          <w:p w:rsidR="00C65283" w:rsidRPr="00C65283" w:rsidRDefault="00C65283" w:rsidP="00C65283">
            <w:pPr>
              <w:spacing w:after="0" w:line="240" w:lineRule="auto"/>
              <w:jc w:val="both"/>
              <w:rPr>
                <w:b/>
                <w:szCs w:val="28"/>
                <w:lang w:val="uk-UA"/>
              </w:rPr>
            </w:pPr>
            <w:r w:rsidRPr="00C65283">
              <w:rPr>
                <w:b/>
                <w:szCs w:val="28"/>
                <w:lang w:val="uk-UA"/>
              </w:rPr>
              <w:t>Річна сума амортизації</w:t>
            </w:r>
          </w:p>
          <w:p w:rsidR="00C65283" w:rsidRPr="00C65283" w:rsidRDefault="00C65283" w:rsidP="00C65283">
            <w:pPr>
              <w:spacing w:after="0" w:line="240" w:lineRule="auto"/>
              <w:jc w:val="both"/>
              <w:rPr>
                <w:b/>
                <w:szCs w:val="28"/>
                <w:lang w:val="uk-UA"/>
              </w:rPr>
            </w:pPr>
            <w:r w:rsidRPr="00C65283">
              <w:rPr>
                <w:b/>
                <w:szCs w:val="28"/>
                <w:lang w:val="uk-UA"/>
              </w:rPr>
              <w:t>(</w:t>
            </w:r>
            <w:r w:rsidRPr="00C65283">
              <w:rPr>
                <w:b/>
                <w:i/>
                <w:szCs w:val="28"/>
                <w:lang w:val="uk-UA"/>
              </w:rPr>
              <w:t>А</w:t>
            </w:r>
            <w:r w:rsidRPr="00C65283">
              <w:rPr>
                <w:b/>
                <w:i/>
                <w:szCs w:val="28"/>
                <w:vertAlign w:val="subscript"/>
                <w:lang w:val="uk-UA"/>
              </w:rPr>
              <w:t>р</w:t>
            </w:r>
            <w:r w:rsidRPr="00C65283">
              <w:rPr>
                <w:b/>
                <w:szCs w:val="28"/>
                <w:lang w:val="uk-UA"/>
              </w:rPr>
              <w:t>), грн</w:t>
            </w:r>
          </w:p>
        </w:tc>
      </w:tr>
      <w:tr w:rsidR="00C65283" w:rsidRPr="00C65283" w:rsidTr="00E871DF">
        <w:tc>
          <w:tcPr>
            <w:tcW w:w="1062" w:type="dxa"/>
          </w:tcPr>
          <w:p w:rsidR="00C65283" w:rsidRPr="00C65283" w:rsidRDefault="00C65283" w:rsidP="00C65283">
            <w:pPr>
              <w:spacing w:after="0" w:line="360" w:lineRule="auto"/>
              <w:jc w:val="both"/>
              <w:rPr>
                <w:szCs w:val="28"/>
                <w:lang w:val="uk-UA"/>
              </w:rPr>
            </w:pPr>
            <w:r w:rsidRPr="00C65283">
              <w:rPr>
                <w:szCs w:val="28"/>
              </w:rPr>
              <w:t>1</w:t>
            </w:r>
            <w:r w:rsidRPr="00C65283">
              <w:rPr>
                <w:szCs w:val="28"/>
                <w:lang w:val="uk-UA"/>
              </w:rPr>
              <w:t>.</w:t>
            </w:r>
          </w:p>
        </w:tc>
        <w:tc>
          <w:tcPr>
            <w:tcW w:w="1992" w:type="dxa"/>
          </w:tcPr>
          <w:p w:rsidR="00C65283" w:rsidRPr="00C65283" w:rsidRDefault="00C65283" w:rsidP="00C65283">
            <w:pPr>
              <w:spacing w:after="0" w:line="360" w:lineRule="auto"/>
              <w:jc w:val="both"/>
              <w:rPr>
                <w:szCs w:val="28"/>
                <w:lang w:val="uk-UA"/>
              </w:rPr>
            </w:pPr>
            <w:r w:rsidRPr="00C65283">
              <w:rPr>
                <w:szCs w:val="28"/>
                <w:lang w:val="uk-UA"/>
              </w:rPr>
              <w:t>Швейна машина</w:t>
            </w:r>
          </w:p>
        </w:tc>
        <w:tc>
          <w:tcPr>
            <w:tcW w:w="2191" w:type="dxa"/>
          </w:tcPr>
          <w:p w:rsidR="00C65283" w:rsidRPr="00C65283" w:rsidRDefault="00C65283" w:rsidP="00C65283">
            <w:pPr>
              <w:spacing w:after="0" w:line="360" w:lineRule="auto"/>
              <w:jc w:val="both"/>
              <w:rPr>
                <w:szCs w:val="28"/>
                <w:lang w:val="uk-UA"/>
              </w:rPr>
            </w:pPr>
            <w:r w:rsidRPr="00C65283">
              <w:rPr>
                <w:szCs w:val="28"/>
                <w:lang w:val="uk-UA"/>
              </w:rPr>
              <w:t>3060</w:t>
            </w:r>
          </w:p>
        </w:tc>
        <w:tc>
          <w:tcPr>
            <w:tcW w:w="1864" w:type="dxa"/>
          </w:tcPr>
          <w:p w:rsidR="00C65283" w:rsidRPr="00C65283" w:rsidRDefault="00C65283" w:rsidP="00C65283">
            <w:pPr>
              <w:spacing w:after="0" w:line="360" w:lineRule="auto"/>
              <w:jc w:val="both"/>
              <w:rPr>
                <w:szCs w:val="28"/>
                <w:lang w:val="uk-UA"/>
              </w:rPr>
            </w:pPr>
            <w:r w:rsidRPr="00C65283">
              <w:rPr>
                <w:szCs w:val="28"/>
                <w:lang w:val="uk-UA"/>
              </w:rPr>
              <w:t>10</w:t>
            </w:r>
          </w:p>
        </w:tc>
        <w:tc>
          <w:tcPr>
            <w:tcW w:w="1610" w:type="dxa"/>
          </w:tcPr>
          <w:p w:rsidR="00C65283" w:rsidRPr="00C65283" w:rsidRDefault="00C65283" w:rsidP="00C65283">
            <w:pPr>
              <w:spacing w:after="0" w:line="360" w:lineRule="auto"/>
              <w:jc w:val="both"/>
              <w:rPr>
                <w:szCs w:val="28"/>
                <w:lang w:val="uk-UA"/>
              </w:rPr>
            </w:pPr>
            <w:r w:rsidRPr="00C65283">
              <w:rPr>
                <w:szCs w:val="28"/>
                <w:lang w:val="uk-UA"/>
              </w:rPr>
              <w:t>306</w:t>
            </w:r>
          </w:p>
        </w:tc>
      </w:tr>
      <w:tr w:rsidR="00C65283" w:rsidRPr="00C65283" w:rsidTr="00E871DF">
        <w:tc>
          <w:tcPr>
            <w:tcW w:w="1062" w:type="dxa"/>
          </w:tcPr>
          <w:p w:rsidR="00C65283" w:rsidRPr="00C65283" w:rsidRDefault="00C65283" w:rsidP="00C65283">
            <w:pPr>
              <w:spacing w:after="0" w:line="360" w:lineRule="auto"/>
              <w:jc w:val="both"/>
              <w:rPr>
                <w:szCs w:val="28"/>
                <w:lang w:val="uk-UA"/>
              </w:rPr>
            </w:pPr>
            <w:r w:rsidRPr="00C65283">
              <w:rPr>
                <w:szCs w:val="28"/>
              </w:rPr>
              <w:t>2</w:t>
            </w:r>
            <w:r w:rsidRPr="00C65283">
              <w:rPr>
                <w:szCs w:val="28"/>
                <w:lang w:val="uk-UA"/>
              </w:rPr>
              <w:t>.</w:t>
            </w:r>
          </w:p>
        </w:tc>
        <w:tc>
          <w:tcPr>
            <w:tcW w:w="1992" w:type="dxa"/>
          </w:tcPr>
          <w:p w:rsidR="00C65283" w:rsidRPr="00C65283" w:rsidRDefault="00C65283" w:rsidP="00C65283">
            <w:pPr>
              <w:spacing w:after="0" w:line="360" w:lineRule="auto"/>
              <w:jc w:val="both"/>
              <w:rPr>
                <w:szCs w:val="28"/>
                <w:lang w:val="uk-UA"/>
              </w:rPr>
            </w:pPr>
            <w:r w:rsidRPr="00C65283">
              <w:rPr>
                <w:szCs w:val="28"/>
                <w:lang w:val="uk-UA"/>
              </w:rPr>
              <w:t>Праска</w:t>
            </w:r>
          </w:p>
        </w:tc>
        <w:tc>
          <w:tcPr>
            <w:tcW w:w="2191" w:type="dxa"/>
          </w:tcPr>
          <w:p w:rsidR="00C65283" w:rsidRPr="00C65283" w:rsidRDefault="00C65283" w:rsidP="00C65283">
            <w:pPr>
              <w:spacing w:after="0" w:line="360" w:lineRule="auto"/>
              <w:jc w:val="both"/>
              <w:rPr>
                <w:szCs w:val="28"/>
                <w:lang w:val="uk-UA"/>
              </w:rPr>
            </w:pPr>
            <w:r w:rsidRPr="00C65283">
              <w:rPr>
                <w:szCs w:val="28"/>
                <w:lang w:val="uk-UA"/>
              </w:rPr>
              <w:t>670</w:t>
            </w:r>
          </w:p>
        </w:tc>
        <w:tc>
          <w:tcPr>
            <w:tcW w:w="1864" w:type="dxa"/>
          </w:tcPr>
          <w:p w:rsidR="00C65283" w:rsidRPr="00C65283" w:rsidRDefault="00C65283" w:rsidP="00C65283">
            <w:pPr>
              <w:spacing w:after="0" w:line="360" w:lineRule="auto"/>
              <w:jc w:val="both"/>
              <w:rPr>
                <w:szCs w:val="28"/>
                <w:lang w:val="uk-UA"/>
              </w:rPr>
            </w:pPr>
            <w:r w:rsidRPr="00C65283">
              <w:rPr>
                <w:szCs w:val="28"/>
                <w:lang w:val="uk-UA"/>
              </w:rPr>
              <w:t>10</w:t>
            </w:r>
          </w:p>
        </w:tc>
        <w:tc>
          <w:tcPr>
            <w:tcW w:w="1610" w:type="dxa"/>
          </w:tcPr>
          <w:p w:rsidR="00C65283" w:rsidRPr="00C65283" w:rsidRDefault="00C65283" w:rsidP="00C65283">
            <w:pPr>
              <w:spacing w:after="0" w:line="360" w:lineRule="auto"/>
              <w:jc w:val="both"/>
              <w:rPr>
                <w:szCs w:val="28"/>
                <w:lang w:val="uk-UA"/>
              </w:rPr>
            </w:pPr>
            <w:r w:rsidRPr="00C65283">
              <w:rPr>
                <w:szCs w:val="28"/>
                <w:lang w:val="uk-UA"/>
              </w:rPr>
              <w:t>6,7</w:t>
            </w:r>
          </w:p>
        </w:tc>
      </w:tr>
      <w:tr w:rsidR="00C65283" w:rsidRPr="00C65283" w:rsidTr="00E871DF">
        <w:tc>
          <w:tcPr>
            <w:tcW w:w="1062" w:type="dxa"/>
          </w:tcPr>
          <w:p w:rsidR="00C65283" w:rsidRPr="00C65283" w:rsidRDefault="00C65283" w:rsidP="00C65283">
            <w:pPr>
              <w:spacing w:after="0" w:line="360" w:lineRule="auto"/>
              <w:jc w:val="both"/>
              <w:rPr>
                <w:szCs w:val="28"/>
                <w:lang w:val="uk-UA"/>
              </w:rPr>
            </w:pPr>
            <w:r w:rsidRPr="00C65283">
              <w:rPr>
                <w:szCs w:val="28"/>
                <w:lang w:val="uk-UA"/>
              </w:rPr>
              <w:t>3.</w:t>
            </w:r>
          </w:p>
        </w:tc>
        <w:tc>
          <w:tcPr>
            <w:tcW w:w="1992" w:type="dxa"/>
          </w:tcPr>
          <w:p w:rsidR="00C65283" w:rsidRPr="00C65283" w:rsidRDefault="00C65283" w:rsidP="00C65283">
            <w:pPr>
              <w:spacing w:after="0" w:line="360" w:lineRule="auto"/>
              <w:jc w:val="both"/>
              <w:rPr>
                <w:szCs w:val="28"/>
                <w:lang w:val="uk-UA"/>
              </w:rPr>
            </w:pPr>
            <w:r w:rsidRPr="00C65283">
              <w:rPr>
                <w:szCs w:val="28"/>
                <w:lang w:val="uk-UA"/>
              </w:rPr>
              <w:t>Ножиці</w:t>
            </w:r>
          </w:p>
        </w:tc>
        <w:tc>
          <w:tcPr>
            <w:tcW w:w="2191" w:type="dxa"/>
          </w:tcPr>
          <w:p w:rsidR="00C65283" w:rsidRPr="00C65283" w:rsidRDefault="00C65283" w:rsidP="00C65283">
            <w:pPr>
              <w:spacing w:after="0" w:line="360" w:lineRule="auto"/>
              <w:jc w:val="both"/>
              <w:rPr>
                <w:szCs w:val="28"/>
                <w:lang w:val="uk-UA"/>
              </w:rPr>
            </w:pPr>
            <w:r w:rsidRPr="00C65283">
              <w:rPr>
                <w:szCs w:val="28"/>
                <w:lang w:val="uk-UA"/>
              </w:rPr>
              <w:t>32</w:t>
            </w:r>
          </w:p>
        </w:tc>
        <w:tc>
          <w:tcPr>
            <w:tcW w:w="1864" w:type="dxa"/>
          </w:tcPr>
          <w:p w:rsidR="00C65283" w:rsidRPr="00C65283" w:rsidRDefault="00C65283" w:rsidP="00C65283">
            <w:pPr>
              <w:spacing w:after="0" w:line="360" w:lineRule="auto"/>
              <w:jc w:val="both"/>
              <w:rPr>
                <w:szCs w:val="28"/>
                <w:lang w:val="uk-UA"/>
              </w:rPr>
            </w:pPr>
            <w:r w:rsidRPr="00C65283">
              <w:rPr>
                <w:szCs w:val="28"/>
                <w:lang w:val="uk-UA"/>
              </w:rPr>
              <w:t>4</w:t>
            </w:r>
          </w:p>
        </w:tc>
        <w:tc>
          <w:tcPr>
            <w:tcW w:w="1610" w:type="dxa"/>
          </w:tcPr>
          <w:p w:rsidR="00C65283" w:rsidRPr="00C65283" w:rsidRDefault="00C65283" w:rsidP="00C65283">
            <w:pPr>
              <w:spacing w:after="0" w:line="360" w:lineRule="auto"/>
              <w:jc w:val="both"/>
              <w:rPr>
                <w:szCs w:val="28"/>
                <w:lang w:val="uk-UA"/>
              </w:rPr>
            </w:pPr>
            <w:r w:rsidRPr="00C65283">
              <w:rPr>
                <w:szCs w:val="28"/>
                <w:lang w:val="uk-UA"/>
              </w:rPr>
              <w:t>8</w:t>
            </w:r>
          </w:p>
        </w:tc>
      </w:tr>
      <w:tr w:rsidR="00C65283" w:rsidRPr="00C65283" w:rsidTr="00E871DF">
        <w:tc>
          <w:tcPr>
            <w:tcW w:w="1062" w:type="dxa"/>
          </w:tcPr>
          <w:p w:rsidR="00C65283" w:rsidRPr="00C65283" w:rsidRDefault="00C65283" w:rsidP="00C65283">
            <w:pPr>
              <w:spacing w:after="0" w:line="360" w:lineRule="auto"/>
              <w:jc w:val="both"/>
              <w:rPr>
                <w:szCs w:val="28"/>
                <w:lang w:val="uk-UA"/>
              </w:rPr>
            </w:pPr>
            <w:r w:rsidRPr="00C65283">
              <w:rPr>
                <w:szCs w:val="28"/>
                <w:lang w:val="uk-UA"/>
              </w:rPr>
              <w:t>4.</w:t>
            </w:r>
          </w:p>
        </w:tc>
        <w:tc>
          <w:tcPr>
            <w:tcW w:w="1992" w:type="dxa"/>
          </w:tcPr>
          <w:p w:rsidR="00C65283" w:rsidRPr="00C65283" w:rsidRDefault="00C65283" w:rsidP="00C65283">
            <w:pPr>
              <w:spacing w:after="0" w:line="360" w:lineRule="auto"/>
              <w:jc w:val="both"/>
              <w:rPr>
                <w:szCs w:val="28"/>
                <w:lang w:val="uk-UA"/>
              </w:rPr>
            </w:pPr>
            <w:r w:rsidRPr="00C65283">
              <w:rPr>
                <w:szCs w:val="28"/>
                <w:lang w:val="uk-UA"/>
              </w:rPr>
              <w:t>Голка</w:t>
            </w:r>
          </w:p>
        </w:tc>
        <w:tc>
          <w:tcPr>
            <w:tcW w:w="2191" w:type="dxa"/>
          </w:tcPr>
          <w:p w:rsidR="00C65283" w:rsidRPr="00C65283" w:rsidRDefault="00C65283" w:rsidP="00C65283">
            <w:pPr>
              <w:spacing w:after="0" w:line="360" w:lineRule="auto"/>
              <w:jc w:val="both"/>
              <w:rPr>
                <w:szCs w:val="28"/>
                <w:lang w:val="uk-UA"/>
              </w:rPr>
            </w:pPr>
            <w:r w:rsidRPr="00C65283">
              <w:rPr>
                <w:szCs w:val="28"/>
                <w:lang w:val="uk-UA"/>
              </w:rPr>
              <w:t>2</w:t>
            </w:r>
          </w:p>
        </w:tc>
        <w:tc>
          <w:tcPr>
            <w:tcW w:w="1864" w:type="dxa"/>
          </w:tcPr>
          <w:p w:rsidR="00C65283" w:rsidRPr="00C65283" w:rsidRDefault="00C65283" w:rsidP="00C65283">
            <w:pPr>
              <w:spacing w:after="0" w:line="360" w:lineRule="auto"/>
              <w:jc w:val="both"/>
              <w:rPr>
                <w:szCs w:val="28"/>
                <w:lang w:val="uk-UA"/>
              </w:rPr>
            </w:pPr>
            <w:r w:rsidRPr="00C65283">
              <w:rPr>
                <w:szCs w:val="28"/>
                <w:lang w:val="uk-UA"/>
              </w:rPr>
              <w:t>1</w:t>
            </w:r>
          </w:p>
        </w:tc>
        <w:tc>
          <w:tcPr>
            <w:tcW w:w="1610" w:type="dxa"/>
          </w:tcPr>
          <w:p w:rsidR="00C65283" w:rsidRPr="00C65283" w:rsidRDefault="00C65283" w:rsidP="00C65283">
            <w:pPr>
              <w:spacing w:after="0" w:line="360" w:lineRule="auto"/>
              <w:jc w:val="both"/>
              <w:rPr>
                <w:szCs w:val="28"/>
                <w:lang w:val="uk-UA"/>
              </w:rPr>
            </w:pPr>
            <w:r w:rsidRPr="00C65283">
              <w:rPr>
                <w:szCs w:val="28"/>
                <w:lang w:val="uk-UA"/>
              </w:rPr>
              <w:t>2</w:t>
            </w:r>
          </w:p>
        </w:tc>
      </w:tr>
      <w:tr w:rsidR="00C65283" w:rsidRPr="00C65283" w:rsidTr="00E871DF">
        <w:tc>
          <w:tcPr>
            <w:tcW w:w="1062" w:type="dxa"/>
          </w:tcPr>
          <w:p w:rsidR="00C65283" w:rsidRPr="00C65283" w:rsidRDefault="00C65283" w:rsidP="00C65283">
            <w:pPr>
              <w:spacing w:after="0" w:line="360" w:lineRule="auto"/>
              <w:jc w:val="both"/>
              <w:rPr>
                <w:szCs w:val="28"/>
                <w:lang w:val="uk-UA"/>
              </w:rPr>
            </w:pPr>
            <w:r w:rsidRPr="00C65283">
              <w:rPr>
                <w:szCs w:val="28"/>
                <w:lang w:val="uk-UA"/>
              </w:rPr>
              <w:t>5.</w:t>
            </w:r>
          </w:p>
        </w:tc>
        <w:tc>
          <w:tcPr>
            <w:tcW w:w="1992" w:type="dxa"/>
          </w:tcPr>
          <w:p w:rsidR="00C65283" w:rsidRPr="00C65283" w:rsidRDefault="00C65283" w:rsidP="00C65283">
            <w:pPr>
              <w:spacing w:after="0" w:line="360" w:lineRule="auto"/>
              <w:jc w:val="both"/>
              <w:rPr>
                <w:szCs w:val="28"/>
                <w:lang w:val="uk-UA"/>
              </w:rPr>
            </w:pPr>
            <w:r w:rsidRPr="00C65283">
              <w:rPr>
                <w:szCs w:val="28"/>
                <w:lang w:val="uk-UA"/>
              </w:rPr>
              <w:t>Наперсток</w:t>
            </w:r>
          </w:p>
        </w:tc>
        <w:tc>
          <w:tcPr>
            <w:tcW w:w="2191" w:type="dxa"/>
          </w:tcPr>
          <w:p w:rsidR="00C65283" w:rsidRPr="00C65283" w:rsidRDefault="00C65283" w:rsidP="00C65283">
            <w:pPr>
              <w:spacing w:after="0" w:line="360" w:lineRule="auto"/>
              <w:jc w:val="both"/>
              <w:rPr>
                <w:szCs w:val="28"/>
                <w:lang w:val="uk-UA"/>
              </w:rPr>
            </w:pPr>
            <w:r w:rsidRPr="00C65283">
              <w:rPr>
                <w:szCs w:val="28"/>
                <w:lang w:val="uk-UA"/>
              </w:rPr>
              <w:t>10</w:t>
            </w:r>
          </w:p>
        </w:tc>
        <w:tc>
          <w:tcPr>
            <w:tcW w:w="1864" w:type="dxa"/>
          </w:tcPr>
          <w:p w:rsidR="00C65283" w:rsidRPr="00C65283" w:rsidRDefault="00C65283" w:rsidP="00C65283">
            <w:pPr>
              <w:spacing w:after="0" w:line="360" w:lineRule="auto"/>
              <w:jc w:val="both"/>
              <w:rPr>
                <w:szCs w:val="28"/>
                <w:lang w:val="uk-UA"/>
              </w:rPr>
            </w:pPr>
            <w:r w:rsidRPr="00C65283">
              <w:rPr>
                <w:szCs w:val="28"/>
                <w:lang w:val="uk-UA"/>
              </w:rPr>
              <w:t>5</w:t>
            </w:r>
          </w:p>
        </w:tc>
        <w:tc>
          <w:tcPr>
            <w:tcW w:w="1610" w:type="dxa"/>
          </w:tcPr>
          <w:p w:rsidR="00C65283" w:rsidRPr="00C65283" w:rsidRDefault="00C65283" w:rsidP="00C65283">
            <w:pPr>
              <w:spacing w:after="0" w:line="360" w:lineRule="auto"/>
              <w:jc w:val="both"/>
              <w:rPr>
                <w:szCs w:val="28"/>
                <w:lang w:val="uk-UA"/>
              </w:rPr>
            </w:pPr>
            <w:r w:rsidRPr="00C65283">
              <w:rPr>
                <w:szCs w:val="28"/>
                <w:lang w:val="uk-UA"/>
              </w:rPr>
              <w:t>2</w:t>
            </w:r>
          </w:p>
        </w:tc>
      </w:tr>
      <w:tr w:rsidR="00C65283" w:rsidRPr="00C65283" w:rsidTr="00E871DF">
        <w:tc>
          <w:tcPr>
            <w:tcW w:w="1062" w:type="dxa"/>
          </w:tcPr>
          <w:p w:rsidR="00C65283" w:rsidRPr="00C65283" w:rsidRDefault="00C65283" w:rsidP="00C65283">
            <w:pPr>
              <w:spacing w:after="0" w:line="360" w:lineRule="auto"/>
              <w:jc w:val="both"/>
              <w:rPr>
                <w:szCs w:val="28"/>
              </w:rPr>
            </w:pPr>
            <w:r w:rsidRPr="00C65283">
              <w:rPr>
                <w:szCs w:val="28"/>
                <w:lang w:val="uk-UA"/>
              </w:rPr>
              <w:t>У</w:t>
            </w:r>
            <w:proofErr w:type="spellStart"/>
            <w:r w:rsidRPr="00C65283">
              <w:rPr>
                <w:szCs w:val="28"/>
              </w:rPr>
              <w:t>сього</w:t>
            </w:r>
            <w:proofErr w:type="spellEnd"/>
          </w:p>
        </w:tc>
        <w:tc>
          <w:tcPr>
            <w:tcW w:w="1992" w:type="dxa"/>
          </w:tcPr>
          <w:p w:rsidR="00C65283" w:rsidRPr="00C65283" w:rsidRDefault="00C65283" w:rsidP="00C65283">
            <w:pPr>
              <w:spacing w:after="0" w:line="360" w:lineRule="auto"/>
              <w:jc w:val="both"/>
              <w:rPr>
                <w:szCs w:val="28"/>
              </w:rPr>
            </w:pPr>
          </w:p>
        </w:tc>
        <w:tc>
          <w:tcPr>
            <w:tcW w:w="2191" w:type="dxa"/>
          </w:tcPr>
          <w:p w:rsidR="00C65283" w:rsidRPr="00C65283" w:rsidRDefault="00C65283" w:rsidP="00C65283">
            <w:pPr>
              <w:spacing w:after="0" w:line="360" w:lineRule="auto"/>
              <w:jc w:val="both"/>
              <w:rPr>
                <w:szCs w:val="28"/>
              </w:rPr>
            </w:pPr>
          </w:p>
        </w:tc>
        <w:tc>
          <w:tcPr>
            <w:tcW w:w="1864" w:type="dxa"/>
          </w:tcPr>
          <w:p w:rsidR="00C65283" w:rsidRPr="00C65283" w:rsidRDefault="00C65283" w:rsidP="00C65283">
            <w:pPr>
              <w:spacing w:after="0" w:line="360" w:lineRule="auto"/>
              <w:jc w:val="both"/>
              <w:rPr>
                <w:szCs w:val="28"/>
              </w:rPr>
            </w:pPr>
          </w:p>
        </w:tc>
        <w:tc>
          <w:tcPr>
            <w:tcW w:w="1610" w:type="dxa"/>
          </w:tcPr>
          <w:p w:rsidR="00C65283" w:rsidRPr="00C65283" w:rsidRDefault="00C65283" w:rsidP="00C65283">
            <w:pPr>
              <w:spacing w:after="0" w:line="360" w:lineRule="auto"/>
              <w:jc w:val="both"/>
              <w:rPr>
                <w:szCs w:val="28"/>
                <w:lang w:val="uk-UA"/>
              </w:rPr>
            </w:pPr>
            <w:r w:rsidRPr="00C65283">
              <w:rPr>
                <w:szCs w:val="28"/>
                <w:lang w:val="uk-UA"/>
              </w:rPr>
              <w:t>324,7</w:t>
            </w:r>
          </w:p>
        </w:tc>
      </w:tr>
    </w:tbl>
    <w:p w:rsidR="00C65283" w:rsidRPr="00C65283" w:rsidRDefault="00C65283" w:rsidP="00C65283">
      <w:pPr>
        <w:spacing w:after="0" w:line="360" w:lineRule="auto"/>
        <w:jc w:val="both"/>
        <w:rPr>
          <w:szCs w:val="28"/>
          <w:lang w:val="uk-UA"/>
        </w:rPr>
      </w:pPr>
    </w:p>
    <w:p w:rsidR="00C65283" w:rsidRPr="00C65283" w:rsidRDefault="00C65283" w:rsidP="00C65283">
      <w:pPr>
        <w:spacing w:after="0" w:line="360" w:lineRule="auto"/>
        <w:ind w:firstLine="567"/>
        <w:jc w:val="both"/>
        <w:rPr>
          <w:szCs w:val="28"/>
          <w:lang w:val="uk-UA"/>
        </w:rPr>
      </w:pPr>
      <w:r w:rsidRPr="00C65283">
        <w:rPr>
          <w:szCs w:val="28"/>
        </w:rPr>
        <w:t xml:space="preserve">А= </w:t>
      </w:r>
      <w:proofErr w:type="spellStart"/>
      <w:r w:rsidRPr="00C65283">
        <w:rPr>
          <w:b/>
          <w:bCs/>
          <w:szCs w:val="28"/>
        </w:rPr>
        <w:t>А</w:t>
      </w:r>
      <w:r w:rsidRPr="00C65283">
        <w:rPr>
          <w:szCs w:val="28"/>
          <w:vertAlign w:val="subscript"/>
        </w:rPr>
        <w:t>рз</w:t>
      </w:r>
      <w:proofErr w:type="spellEnd"/>
      <w:r w:rsidRPr="00C65283">
        <w:rPr>
          <w:szCs w:val="28"/>
        </w:rPr>
        <w:t>/12</w:t>
      </w:r>
      <w:r w:rsidRPr="00C65283">
        <w:rPr>
          <w:szCs w:val="28"/>
          <w:lang w:val="uk-UA"/>
        </w:rPr>
        <w:t>=324,7</w:t>
      </w:r>
      <w:r w:rsidRPr="00C65283">
        <w:rPr>
          <w:szCs w:val="28"/>
        </w:rPr>
        <w:t>/12=</w:t>
      </w:r>
      <w:r w:rsidRPr="00C65283">
        <w:rPr>
          <w:szCs w:val="28"/>
          <w:lang w:val="uk-UA"/>
        </w:rPr>
        <w:t>27,05 грн</w:t>
      </w:r>
    </w:p>
    <w:p w:rsidR="00C65283" w:rsidRPr="00C65283" w:rsidRDefault="00C65283" w:rsidP="00C65283">
      <w:pPr>
        <w:spacing w:after="0" w:line="360" w:lineRule="auto"/>
        <w:ind w:firstLine="567"/>
        <w:jc w:val="both"/>
        <w:rPr>
          <w:szCs w:val="28"/>
          <w:lang w:val="uk-UA"/>
        </w:rPr>
      </w:pPr>
      <w:r w:rsidRPr="00C65283">
        <w:rPr>
          <w:szCs w:val="28"/>
          <w:lang w:val="uk-UA"/>
        </w:rPr>
        <w:t>Розрахунок собівартості виробу подається в табл. А.7.</w:t>
      </w:r>
    </w:p>
    <w:p w:rsidR="00C65283" w:rsidRPr="00C65283" w:rsidRDefault="00C65283" w:rsidP="00C65283">
      <w:pPr>
        <w:spacing w:after="0" w:line="360" w:lineRule="auto"/>
        <w:ind w:firstLine="567"/>
        <w:jc w:val="right"/>
        <w:rPr>
          <w:szCs w:val="28"/>
          <w:lang w:val="uk-UA"/>
        </w:rPr>
      </w:pPr>
      <w:r w:rsidRPr="00C65283">
        <w:rPr>
          <w:szCs w:val="28"/>
          <w:lang w:val="uk-UA"/>
        </w:rPr>
        <w:t>Таблиця А.7</w:t>
      </w:r>
    </w:p>
    <w:p w:rsidR="00C65283" w:rsidRPr="00C65283" w:rsidRDefault="00C65283" w:rsidP="00C65283">
      <w:pPr>
        <w:spacing w:after="0" w:line="360" w:lineRule="auto"/>
        <w:ind w:firstLine="567"/>
        <w:jc w:val="center"/>
        <w:rPr>
          <w:b/>
          <w:szCs w:val="28"/>
          <w:lang w:val="uk-UA"/>
        </w:rPr>
      </w:pPr>
      <w:r w:rsidRPr="00C65283">
        <w:rPr>
          <w:b/>
          <w:szCs w:val="28"/>
          <w:lang w:val="uk-UA"/>
        </w:rPr>
        <w:t>Розрахунок собівартості виробу</w:t>
      </w: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3260"/>
        <w:gridCol w:w="3018"/>
      </w:tblGrid>
      <w:tr w:rsidR="00C65283" w:rsidRPr="00C65283" w:rsidTr="00E871DF">
        <w:trPr>
          <w:jc w:val="center"/>
        </w:trPr>
        <w:tc>
          <w:tcPr>
            <w:tcW w:w="817" w:type="dxa"/>
            <w:vAlign w:val="center"/>
          </w:tcPr>
          <w:p w:rsidR="00C65283" w:rsidRPr="00C65283" w:rsidRDefault="00C65283" w:rsidP="00C65283">
            <w:pPr>
              <w:spacing w:after="0" w:line="360" w:lineRule="auto"/>
              <w:jc w:val="center"/>
              <w:rPr>
                <w:szCs w:val="28"/>
                <w:lang w:val="uk-UA"/>
              </w:rPr>
            </w:pPr>
            <w:r w:rsidRPr="00C65283">
              <w:rPr>
                <w:szCs w:val="28"/>
                <w:lang w:val="uk-UA"/>
              </w:rPr>
              <w:t>№</w:t>
            </w:r>
          </w:p>
          <w:p w:rsidR="00C65283" w:rsidRPr="00C65283" w:rsidRDefault="00C65283" w:rsidP="00C65283">
            <w:pPr>
              <w:spacing w:after="0" w:line="360" w:lineRule="auto"/>
              <w:jc w:val="center"/>
              <w:rPr>
                <w:szCs w:val="28"/>
                <w:lang w:val="uk-UA"/>
              </w:rPr>
            </w:pPr>
            <w:r w:rsidRPr="00C65283">
              <w:rPr>
                <w:szCs w:val="28"/>
                <w:lang w:val="uk-UA"/>
              </w:rPr>
              <w:t>з/п</w:t>
            </w:r>
          </w:p>
        </w:tc>
        <w:tc>
          <w:tcPr>
            <w:tcW w:w="3260" w:type="dxa"/>
            <w:vAlign w:val="center"/>
          </w:tcPr>
          <w:p w:rsidR="00C65283" w:rsidRPr="00C65283" w:rsidRDefault="00C65283" w:rsidP="00C65283">
            <w:pPr>
              <w:spacing w:after="0" w:line="360" w:lineRule="auto"/>
              <w:jc w:val="center"/>
              <w:rPr>
                <w:szCs w:val="28"/>
                <w:lang w:val="uk-UA"/>
              </w:rPr>
            </w:pPr>
            <w:r w:rsidRPr="00C65283">
              <w:rPr>
                <w:szCs w:val="28"/>
                <w:lang w:val="uk-UA"/>
              </w:rPr>
              <w:t>Витрати</w:t>
            </w:r>
          </w:p>
        </w:tc>
        <w:tc>
          <w:tcPr>
            <w:tcW w:w="3018" w:type="dxa"/>
            <w:vAlign w:val="center"/>
          </w:tcPr>
          <w:p w:rsidR="00C65283" w:rsidRPr="00C65283" w:rsidRDefault="00C65283" w:rsidP="00C65283">
            <w:pPr>
              <w:spacing w:after="0" w:line="360" w:lineRule="auto"/>
              <w:jc w:val="center"/>
              <w:rPr>
                <w:szCs w:val="28"/>
                <w:lang w:val="uk-UA"/>
              </w:rPr>
            </w:pPr>
            <w:r w:rsidRPr="00C65283">
              <w:rPr>
                <w:szCs w:val="28"/>
                <w:lang w:val="uk-UA"/>
              </w:rPr>
              <w:t>Вартість витрат,</w:t>
            </w:r>
          </w:p>
          <w:p w:rsidR="00C65283" w:rsidRPr="00C65283" w:rsidRDefault="00C65283" w:rsidP="00C65283">
            <w:pPr>
              <w:spacing w:after="0" w:line="360" w:lineRule="auto"/>
              <w:jc w:val="center"/>
              <w:rPr>
                <w:szCs w:val="28"/>
                <w:lang w:val="uk-UA"/>
              </w:rPr>
            </w:pPr>
            <w:r w:rsidRPr="00C65283">
              <w:rPr>
                <w:szCs w:val="28"/>
                <w:lang w:val="uk-UA"/>
              </w:rPr>
              <w:t>Грн</w:t>
            </w:r>
          </w:p>
        </w:tc>
      </w:tr>
      <w:tr w:rsidR="00C65283" w:rsidRPr="00C65283" w:rsidTr="00E871DF">
        <w:trPr>
          <w:trHeight w:val="435"/>
          <w:jc w:val="center"/>
        </w:trPr>
        <w:tc>
          <w:tcPr>
            <w:tcW w:w="817" w:type="dxa"/>
            <w:vAlign w:val="center"/>
          </w:tcPr>
          <w:p w:rsidR="00C65283" w:rsidRPr="00C65283" w:rsidRDefault="00C65283" w:rsidP="00C65283">
            <w:pPr>
              <w:spacing w:after="0" w:line="360" w:lineRule="auto"/>
              <w:jc w:val="both"/>
              <w:rPr>
                <w:szCs w:val="28"/>
                <w:lang w:val="uk-UA"/>
              </w:rPr>
            </w:pPr>
            <w:r w:rsidRPr="00C65283">
              <w:rPr>
                <w:szCs w:val="28"/>
                <w:lang w:val="uk-UA"/>
              </w:rPr>
              <w:t>1.</w:t>
            </w:r>
          </w:p>
        </w:tc>
        <w:tc>
          <w:tcPr>
            <w:tcW w:w="3260" w:type="dxa"/>
            <w:vAlign w:val="center"/>
          </w:tcPr>
          <w:p w:rsidR="00C65283" w:rsidRPr="00C65283" w:rsidRDefault="00C65283" w:rsidP="00C65283">
            <w:pPr>
              <w:spacing w:after="0" w:line="360" w:lineRule="auto"/>
              <w:jc w:val="both"/>
              <w:rPr>
                <w:szCs w:val="28"/>
                <w:lang w:val="uk-UA"/>
              </w:rPr>
            </w:pPr>
            <w:r w:rsidRPr="00C65283">
              <w:rPr>
                <w:szCs w:val="28"/>
                <w:lang w:val="uk-UA"/>
              </w:rPr>
              <w:t>Вартість матеріалів</w:t>
            </w:r>
          </w:p>
        </w:tc>
        <w:tc>
          <w:tcPr>
            <w:tcW w:w="3018" w:type="dxa"/>
          </w:tcPr>
          <w:p w:rsidR="00C65283" w:rsidRPr="00C65283" w:rsidRDefault="00C65283" w:rsidP="00C65283">
            <w:pPr>
              <w:spacing w:after="0" w:line="360" w:lineRule="auto"/>
              <w:jc w:val="both"/>
              <w:rPr>
                <w:szCs w:val="28"/>
                <w:lang w:val="uk-UA"/>
              </w:rPr>
            </w:pPr>
            <w:r w:rsidRPr="00C65283">
              <w:rPr>
                <w:szCs w:val="28"/>
                <w:lang w:val="uk-UA"/>
              </w:rPr>
              <w:t>276 грн</w:t>
            </w:r>
          </w:p>
        </w:tc>
      </w:tr>
      <w:tr w:rsidR="00C65283" w:rsidRPr="00C65283" w:rsidTr="00E871DF">
        <w:trPr>
          <w:trHeight w:val="413"/>
          <w:jc w:val="center"/>
        </w:trPr>
        <w:tc>
          <w:tcPr>
            <w:tcW w:w="817" w:type="dxa"/>
            <w:vAlign w:val="center"/>
          </w:tcPr>
          <w:p w:rsidR="00C65283" w:rsidRPr="00C65283" w:rsidRDefault="00C65283" w:rsidP="00C65283">
            <w:pPr>
              <w:spacing w:after="0" w:line="360" w:lineRule="auto"/>
              <w:jc w:val="both"/>
              <w:rPr>
                <w:szCs w:val="28"/>
                <w:lang w:val="uk-UA"/>
              </w:rPr>
            </w:pPr>
            <w:r w:rsidRPr="00C65283">
              <w:rPr>
                <w:szCs w:val="28"/>
                <w:lang w:val="uk-UA"/>
              </w:rPr>
              <w:t>2.</w:t>
            </w:r>
          </w:p>
        </w:tc>
        <w:tc>
          <w:tcPr>
            <w:tcW w:w="3260" w:type="dxa"/>
            <w:vAlign w:val="center"/>
          </w:tcPr>
          <w:p w:rsidR="00C65283" w:rsidRPr="00C65283" w:rsidRDefault="00C65283" w:rsidP="00C65283">
            <w:pPr>
              <w:spacing w:after="0" w:line="360" w:lineRule="auto"/>
              <w:jc w:val="both"/>
              <w:rPr>
                <w:szCs w:val="28"/>
              </w:rPr>
            </w:pPr>
            <w:r w:rsidRPr="00C65283">
              <w:rPr>
                <w:szCs w:val="28"/>
                <w:lang w:val="uk-UA"/>
              </w:rPr>
              <w:t>Варті</w:t>
            </w:r>
            <w:proofErr w:type="spellStart"/>
            <w:r w:rsidRPr="00C65283">
              <w:rPr>
                <w:szCs w:val="28"/>
              </w:rPr>
              <w:t>сть</w:t>
            </w:r>
            <w:proofErr w:type="spellEnd"/>
            <w:r w:rsidRPr="00C65283">
              <w:rPr>
                <w:szCs w:val="28"/>
                <w:lang w:val="uk-UA"/>
              </w:rPr>
              <w:t xml:space="preserve"> </w:t>
            </w:r>
            <w:proofErr w:type="spellStart"/>
            <w:r w:rsidRPr="00C65283">
              <w:rPr>
                <w:szCs w:val="28"/>
              </w:rPr>
              <w:t>роботи</w:t>
            </w:r>
            <w:proofErr w:type="spellEnd"/>
          </w:p>
        </w:tc>
        <w:tc>
          <w:tcPr>
            <w:tcW w:w="3018" w:type="dxa"/>
          </w:tcPr>
          <w:p w:rsidR="00C65283" w:rsidRPr="00C65283" w:rsidRDefault="00C65283" w:rsidP="00C65283">
            <w:pPr>
              <w:spacing w:after="0" w:line="360" w:lineRule="auto"/>
              <w:jc w:val="both"/>
              <w:rPr>
                <w:szCs w:val="28"/>
                <w:lang w:val="uk-UA"/>
              </w:rPr>
            </w:pPr>
            <w:r w:rsidRPr="00C65283">
              <w:rPr>
                <w:szCs w:val="28"/>
                <w:lang w:val="uk-UA"/>
              </w:rPr>
              <w:t>79,45 грн</w:t>
            </w:r>
          </w:p>
        </w:tc>
      </w:tr>
      <w:tr w:rsidR="00C65283" w:rsidRPr="00C65283" w:rsidTr="00E871DF">
        <w:trPr>
          <w:trHeight w:val="419"/>
          <w:jc w:val="center"/>
        </w:trPr>
        <w:tc>
          <w:tcPr>
            <w:tcW w:w="817" w:type="dxa"/>
            <w:vAlign w:val="center"/>
          </w:tcPr>
          <w:p w:rsidR="00C65283" w:rsidRPr="00C65283" w:rsidRDefault="00C65283" w:rsidP="00C65283">
            <w:pPr>
              <w:spacing w:after="0" w:line="360" w:lineRule="auto"/>
              <w:jc w:val="both"/>
              <w:rPr>
                <w:szCs w:val="28"/>
                <w:lang w:val="uk-UA"/>
              </w:rPr>
            </w:pPr>
            <w:r w:rsidRPr="00C65283">
              <w:rPr>
                <w:szCs w:val="28"/>
              </w:rPr>
              <w:t>3</w:t>
            </w:r>
            <w:r w:rsidRPr="00C65283">
              <w:rPr>
                <w:szCs w:val="28"/>
                <w:lang w:val="uk-UA"/>
              </w:rPr>
              <w:t>.</w:t>
            </w:r>
          </w:p>
        </w:tc>
        <w:tc>
          <w:tcPr>
            <w:tcW w:w="3260" w:type="dxa"/>
            <w:vAlign w:val="center"/>
          </w:tcPr>
          <w:p w:rsidR="00C65283" w:rsidRPr="00C65283" w:rsidRDefault="00C65283" w:rsidP="00C65283">
            <w:pPr>
              <w:spacing w:after="0" w:line="360" w:lineRule="auto"/>
              <w:jc w:val="both"/>
              <w:rPr>
                <w:szCs w:val="28"/>
              </w:rPr>
            </w:pPr>
            <w:proofErr w:type="spellStart"/>
            <w:r w:rsidRPr="00C65283">
              <w:rPr>
                <w:szCs w:val="28"/>
              </w:rPr>
              <w:t>Вартість</w:t>
            </w:r>
            <w:proofErr w:type="spellEnd"/>
            <w:r w:rsidRPr="00C65283">
              <w:rPr>
                <w:szCs w:val="28"/>
                <w:lang w:val="uk-UA"/>
              </w:rPr>
              <w:t xml:space="preserve"> </w:t>
            </w:r>
            <w:proofErr w:type="spellStart"/>
            <w:r w:rsidRPr="00C65283">
              <w:rPr>
                <w:szCs w:val="28"/>
              </w:rPr>
              <w:t>електроенергії</w:t>
            </w:r>
            <w:proofErr w:type="spellEnd"/>
          </w:p>
        </w:tc>
        <w:tc>
          <w:tcPr>
            <w:tcW w:w="3018" w:type="dxa"/>
          </w:tcPr>
          <w:p w:rsidR="00C65283" w:rsidRPr="00C65283" w:rsidRDefault="00C65283" w:rsidP="00C65283">
            <w:pPr>
              <w:spacing w:after="0" w:line="360" w:lineRule="auto"/>
              <w:jc w:val="both"/>
              <w:rPr>
                <w:szCs w:val="28"/>
                <w:lang w:val="uk-UA"/>
              </w:rPr>
            </w:pPr>
            <w:r w:rsidRPr="00C65283">
              <w:rPr>
                <w:szCs w:val="28"/>
                <w:lang w:val="uk-UA"/>
              </w:rPr>
              <w:t>0,99 грн</w:t>
            </w:r>
          </w:p>
        </w:tc>
      </w:tr>
      <w:tr w:rsidR="00C65283" w:rsidRPr="00C65283" w:rsidTr="00E871DF">
        <w:trPr>
          <w:trHeight w:val="411"/>
          <w:jc w:val="center"/>
        </w:trPr>
        <w:tc>
          <w:tcPr>
            <w:tcW w:w="817" w:type="dxa"/>
            <w:vAlign w:val="center"/>
          </w:tcPr>
          <w:p w:rsidR="00C65283" w:rsidRPr="00C65283" w:rsidRDefault="00C65283" w:rsidP="00C65283">
            <w:pPr>
              <w:spacing w:after="0" w:line="360" w:lineRule="auto"/>
              <w:jc w:val="both"/>
              <w:rPr>
                <w:szCs w:val="28"/>
                <w:lang w:val="uk-UA"/>
              </w:rPr>
            </w:pPr>
            <w:r w:rsidRPr="00C65283">
              <w:rPr>
                <w:szCs w:val="28"/>
              </w:rPr>
              <w:t>4</w:t>
            </w:r>
            <w:r w:rsidRPr="00C65283">
              <w:rPr>
                <w:szCs w:val="28"/>
                <w:lang w:val="uk-UA"/>
              </w:rPr>
              <w:t>.</w:t>
            </w:r>
          </w:p>
        </w:tc>
        <w:tc>
          <w:tcPr>
            <w:tcW w:w="3260" w:type="dxa"/>
            <w:vAlign w:val="center"/>
          </w:tcPr>
          <w:p w:rsidR="00C65283" w:rsidRPr="00C65283" w:rsidRDefault="00C65283" w:rsidP="00C65283">
            <w:pPr>
              <w:spacing w:after="0" w:line="360" w:lineRule="auto"/>
              <w:jc w:val="both"/>
              <w:rPr>
                <w:szCs w:val="28"/>
              </w:rPr>
            </w:pPr>
            <w:proofErr w:type="spellStart"/>
            <w:r w:rsidRPr="00C65283">
              <w:rPr>
                <w:szCs w:val="28"/>
              </w:rPr>
              <w:t>Амортизаційні</w:t>
            </w:r>
            <w:proofErr w:type="spellEnd"/>
            <w:r w:rsidRPr="00C65283">
              <w:rPr>
                <w:szCs w:val="28"/>
                <w:lang w:val="uk-UA"/>
              </w:rPr>
              <w:t xml:space="preserve"> </w:t>
            </w:r>
            <w:proofErr w:type="spellStart"/>
            <w:r w:rsidRPr="00C65283">
              <w:rPr>
                <w:szCs w:val="28"/>
              </w:rPr>
              <w:t>витрати</w:t>
            </w:r>
            <w:proofErr w:type="spellEnd"/>
          </w:p>
        </w:tc>
        <w:tc>
          <w:tcPr>
            <w:tcW w:w="3018" w:type="dxa"/>
          </w:tcPr>
          <w:p w:rsidR="00C65283" w:rsidRPr="00C65283" w:rsidRDefault="00C65283" w:rsidP="00C65283">
            <w:pPr>
              <w:spacing w:after="0" w:line="360" w:lineRule="auto"/>
              <w:jc w:val="both"/>
              <w:rPr>
                <w:szCs w:val="28"/>
                <w:lang w:val="uk-UA"/>
              </w:rPr>
            </w:pPr>
            <w:r w:rsidRPr="00C65283">
              <w:rPr>
                <w:szCs w:val="28"/>
                <w:lang w:val="uk-UA"/>
              </w:rPr>
              <w:t>27,05 грн</w:t>
            </w:r>
          </w:p>
        </w:tc>
      </w:tr>
      <w:tr w:rsidR="00C65283" w:rsidRPr="00C65283" w:rsidTr="00E871DF">
        <w:trPr>
          <w:trHeight w:val="417"/>
          <w:jc w:val="center"/>
        </w:trPr>
        <w:tc>
          <w:tcPr>
            <w:tcW w:w="4077" w:type="dxa"/>
            <w:gridSpan w:val="2"/>
            <w:vAlign w:val="center"/>
          </w:tcPr>
          <w:p w:rsidR="00C65283" w:rsidRPr="00C65283" w:rsidRDefault="00C65283" w:rsidP="00C65283">
            <w:pPr>
              <w:spacing w:after="0" w:line="360" w:lineRule="auto"/>
              <w:jc w:val="both"/>
              <w:rPr>
                <w:szCs w:val="28"/>
              </w:rPr>
            </w:pPr>
            <w:r w:rsidRPr="00C65283">
              <w:rPr>
                <w:szCs w:val="28"/>
              </w:rPr>
              <w:t>Разом</w:t>
            </w:r>
          </w:p>
        </w:tc>
        <w:tc>
          <w:tcPr>
            <w:tcW w:w="3018" w:type="dxa"/>
          </w:tcPr>
          <w:p w:rsidR="00C65283" w:rsidRPr="00C65283" w:rsidRDefault="00C65283" w:rsidP="00C65283">
            <w:pPr>
              <w:spacing w:after="0" w:line="360" w:lineRule="auto"/>
              <w:jc w:val="both"/>
              <w:rPr>
                <w:szCs w:val="28"/>
                <w:lang w:val="uk-UA"/>
              </w:rPr>
            </w:pPr>
            <w:r w:rsidRPr="00C65283">
              <w:rPr>
                <w:szCs w:val="28"/>
                <w:lang w:val="uk-UA"/>
              </w:rPr>
              <w:t>383,49 грн</w:t>
            </w:r>
          </w:p>
        </w:tc>
      </w:tr>
    </w:tbl>
    <w:p w:rsidR="00C65283" w:rsidRPr="00C65283" w:rsidRDefault="00C65283" w:rsidP="00C65283">
      <w:pPr>
        <w:spacing w:after="0" w:line="360" w:lineRule="auto"/>
        <w:ind w:firstLine="567"/>
        <w:jc w:val="both"/>
        <w:rPr>
          <w:szCs w:val="28"/>
          <w:lang w:val="uk-UA"/>
        </w:rPr>
      </w:pPr>
    </w:p>
    <w:p w:rsidR="00C65283" w:rsidRPr="00C65283" w:rsidRDefault="00C65283" w:rsidP="00C65283">
      <w:pPr>
        <w:spacing w:after="0" w:line="360" w:lineRule="auto"/>
        <w:ind w:firstLine="567"/>
        <w:jc w:val="both"/>
        <w:rPr>
          <w:szCs w:val="28"/>
        </w:rPr>
      </w:pPr>
      <w:proofErr w:type="spellStart"/>
      <w:r w:rsidRPr="00C65283">
        <w:rPr>
          <w:szCs w:val="28"/>
        </w:rPr>
        <w:t>Ціна</w:t>
      </w:r>
      <w:proofErr w:type="spellEnd"/>
      <w:r w:rsidRPr="00C65283">
        <w:rPr>
          <w:szCs w:val="28"/>
          <w:lang w:val="uk-UA"/>
        </w:rPr>
        <w:t xml:space="preserve"> </w:t>
      </w:r>
      <w:proofErr w:type="spellStart"/>
      <w:r w:rsidRPr="00C65283">
        <w:rPr>
          <w:szCs w:val="28"/>
        </w:rPr>
        <w:t>виробу</w:t>
      </w:r>
      <w:proofErr w:type="spellEnd"/>
      <w:r w:rsidRPr="00C65283">
        <w:rPr>
          <w:szCs w:val="28"/>
          <w:lang w:val="uk-UA"/>
        </w:rPr>
        <w:t xml:space="preserve"> </w:t>
      </w:r>
      <w:proofErr w:type="spellStart"/>
      <w:r w:rsidRPr="00C65283">
        <w:rPr>
          <w:szCs w:val="28"/>
        </w:rPr>
        <w:t>складається</w:t>
      </w:r>
      <w:proofErr w:type="spellEnd"/>
      <w:r w:rsidRPr="00C65283">
        <w:rPr>
          <w:szCs w:val="28"/>
          <w:lang w:val="uk-UA"/>
        </w:rPr>
        <w:t xml:space="preserve"> </w:t>
      </w:r>
      <w:proofErr w:type="spellStart"/>
      <w:r w:rsidRPr="00C65283">
        <w:rPr>
          <w:szCs w:val="28"/>
        </w:rPr>
        <w:t>із</w:t>
      </w:r>
      <w:proofErr w:type="spellEnd"/>
      <w:r w:rsidRPr="00C65283">
        <w:rPr>
          <w:szCs w:val="28"/>
          <w:lang w:val="uk-UA"/>
        </w:rPr>
        <w:t xml:space="preserve"> </w:t>
      </w:r>
      <w:proofErr w:type="spellStart"/>
      <w:r w:rsidRPr="00C65283">
        <w:rPr>
          <w:szCs w:val="28"/>
        </w:rPr>
        <w:t>його</w:t>
      </w:r>
      <w:proofErr w:type="spellEnd"/>
      <w:r w:rsidRPr="00C65283">
        <w:rPr>
          <w:szCs w:val="28"/>
          <w:lang w:val="uk-UA"/>
        </w:rPr>
        <w:t xml:space="preserve"> </w:t>
      </w:r>
      <w:proofErr w:type="spellStart"/>
      <w:r w:rsidRPr="00C65283">
        <w:rPr>
          <w:szCs w:val="28"/>
        </w:rPr>
        <w:t>собівартості</w:t>
      </w:r>
      <w:proofErr w:type="spellEnd"/>
      <w:r w:rsidRPr="00C65283">
        <w:rPr>
          <w:szCs w:val="28"/>
        </w:rPr>
        <w:t xml:space="preserve"> (</w:t>
      </w:r>
      <w:r w:rsidRPr="00C65283">
        <w:rPr>
          <w:i/>
          <w:szCs w:val="28"/>
        </w:rPr>
        <w:t>С</w:t>
      </w:r>
      <w:r w:rsidRPr="00C65283">
        <w:rPr>
          <w:szCs w:val="28"/>
        </w:rPr>
        <w:t xml:space="preserve">) і </w:t>
      </w:r>
      <w:proofErr w:type="spellStart"/>
      <w:r w:rsidRPr="00C65283">
        <w:rPr>
          <w:szCs w:val="28"/>
        </w:rPr>
        <w:t>прибутку</w:t>
      </w:r>
      <w:proofErr w:type="spellEnd"/>
      <w:r w:rsidRPr="00C65283">
        <w:rPr>
          <w:szCs w:val="28"/>
        </w:rPr>
        <w:t xml:space="preserve"> (</w:t>
      </w:r>
      <w:r w:rsidRPr="00C65283">
        <w:rPr>
          <w:i/>
          <w:szCs w:val="28"/>
        </w:rPr>
        <w:t>П</w:t>
      </w:r>
      <w:r w:rsidRPr="00C65283">
        <w:rPr>
          <w:szCs w:val="28"/>
        </w:rPr>
        <w:t xml:space="preserve">). Величину </w:t>
      </w:r>
      <w:proofErr w:type="spellStart"/>
      <w:r w:rsidRPr="00C65283">
        <w:rPr>
          <w:szCs w:val="28"/>
        </w:rPr>
        <w:t>прибутку</w:t>
      </w:r>
      <w:proofErr w:type="spellEnd"/>
      <w:r w:rsidRPr="00C65283">
        <w:rPr>
          <w:szCs w:val="28"/>
          <w:lang w:val="uk-UA"/>
        </w:rPr>
        <w:t xml:space="preserve"> </w:t>
      </w:r>
      <w:proofErr w:type="spellStart"/>
      <w:r w:rsidRPr="00C65283">
        <w:rPr>
          <w:szCs w:val="28"/>
        </w:rPr>
        <w:t>умовно</w:t>
      </w:r>
      <w:proofErr w:type="spellEnd"/>
      <w:r w:rsidRPr="00C65283">
        <w:rPr>
          <w:szCs w:val="28"/>
          <w:lang w:val="uk-UA"/>
        </w:rPr>
        <w:t xml:space="preserve"> </w:t>
      </w:r>
      <w:proofErr w:type="spellStart"/>
      <w:r w:rsidRPr="00C65283">
        <w:rPr>
          <w:szCs w:val="28"/>
        </w:rPr>
        <w:t>визначаємо</w:t>
      </w:r>
      <w:proofErr w:type="spellEnd"/>
      <w:r w:rsidRPr="00C65283">
        <w:rPr>
          <w:szCs w:val="28"/>
        </w:rPr>
        <w:t xml:space="preserve"> як 10% </w:t>
      </w:r>
      <w:proofErr w:type="spellStart"/>
      <w:r w:rsidRPr="00C65283">
        <w:rPr>
          <w:szCs w:val="28"/>
        </w:rPr>
        <w:t>від</w:t>
      </w:r>
      <w:proofErr w:type="spellEnd"/>
      <w:r w:rsidRPr="00C65283">
        <w:rPr>
          <w:szCs w:val="28"/>
          <w:lang w:val="uk-UA"/>
        </w:rPr>
        <w:t xml:space="preserve"> </w:t>
      </w:r>
      <w:proofErr w:type="spellStart"/>
      <w:r w:rsidRPr="00C65283">
        <w:rPr>
          <w:szCs w:val="28"/>
        </w:rPr>
        <w:t>собівартості</w:t>
      </w:r>
      <w:proofErr w:type="spellEnd"/>
      <w:r w:rsidRPr="00C65283">
        <w:rPr>
          <w:szCs w:val="28"/>
          <w:lang w:val="uk-UA"/>
        </w:rPr>
        <w:t xml:space="preserve"> </w:t>
      </w:r>
      <w:proofErr w:type="spellStart"/>
      <w:r w:rsidRPr="00C65283">
        <w:rPr>
          <w:szCs w:val="28"/>
        </w:rPr>
        <w:t>виробу</w:t>
      </w:r>
      <w:proofErr w:type="spellEnd"/>
      <w:r w:rsidRPr="00C65283">
        <w:rPr>
          <w:szCs w:val="28"/>
        </w:rPr>
        <w:t>:</w:t>
      </w:r>
    </w:p>
    <w:p w:rsidR="00C65283" w:rsidRPr="00C65283" w:rsidRDefault="00C65283" w:rsidP="00C65283">
      <w:pPr>
        <w:spacing w:after="0" w:line="360" w:lineRule="auto"/>
        <w:jc w:val="both"/>
        <w:rPr>
          <w:szCs w:val="28"/>
          <w:lang w:val="uk-UA"/>
        </w:rPr>
      </w:pPr>
      <w:r w:rsidRPr="00C65283">
        <w:rPr>
          <w:i/>
          <w:szCs w:val="28"/>
        </w:rPr>
        <w:t>П</w:t>
      </w:r>
      <w:r w:rsidRPr="00C65283">
        <w:rPr>
          <w:szCs w:val="28"/>
        </w:rPr>
        <w:t xml:space="preserve"> = 0,1</w:t>
      </w:r>
      <w:r w:rsidRPr="00C65283">
        <w:rPr>
          <w:szCs w:val="28"/>
          <w:lang w:val="uk-UA"/>
        </w:rPr>
        <w:t>×</w:t>
      </w:r>
      <w:r w:rsidRPr="00C65283">
        <w:rPr>
          <w:i/>
          <w:szCs w:val="28"/>
        </w:rPr>
        <w:t xml:space="preserve"> С</w:t>
      </w:r>
      <w:r w:rsidRPr="00C65283">
        <w:rPr>
          <w:szCs w:val="28"/>
          <w:lang w:val="uk-UA"/>
        </w:rPr>
        <w:t xml:space="preserve">, </w:t>
      </w:r>
      <w:proofErr w:type="spellStart"/>
      <w:r w:rsidRPr="00C65283">
        <w:rPr>
          <w:szCs w:val="28"/>
        </w:rPr>
        <w:t>грн</w:t>
      </w:r>
      <w:proofErr w:type="spellEnd"/>
      <w:r w:rsidRPr="00C65283">
        <w:rPr>
          <w:szCs w:val="28"/>
          <w:lang w:val="uk-UA"/>
        </w:rPr>
        <w:t>.</w:t>
      </w:r>
    </w:p>
    <w:p w:rsidR="00C65283" w:rsidRPr="00C65283" w:rsidRDefault="00C65283" w:rsidP="00C65283">
      <w:pPr>
        <w:spacing w:after="0" w:line="360" w:lineRule="auto"/>
        <w:jc w:val="both"/>
        <w:rPr>
          <w:szCs w:val="28"/>
          <w:lang w:val="uk-UA"/>
        </w:rPr>
      </w:pPr>
      <w:r w:rsidRPr="00C65283">
        <w:rPr>
          <w:szCs w:val="28"/>
          <w:lang w:val="uk-UA"/>
        </w:rPr>
        <w:t>П=0.1×383,49=38,35 грн</w:t>
      </w:r>
    </w:p>
    <w:p w:rsidR="00C65283" w:rsidRPr="00C65283" w:rsidRDefault="00C65283" w:rsidP="00C65283">
      <w:pPr>
        <w:spacing w:after="0" w:line="360" w:lineRule="auto"/>
        <w:ind w:firstLine="567"/>
        <w:jc w:val="both"/>
        <w:rPr>
          <w:szCs w:val="28"/>
        </w:rPr>
      </w:pPr>
      <w:proofErr w:type="spellStart"/>
      <w:r w:rsidRPr="00C65283">
        <w:rPr>
          <w:szCs w:val="28"/>
        </w:rPr>
        <w:t>Можлива</w:t>
      </w:r>
      <w:proofErr w:type="spellEnd"/>
      <w:r w:rsidRPr="00C65283">
        <w:rPr>
          <w:szCs w:val="28"/>
          <w:lang w:val="uk-UA"/>
        </w:rPr>
        <w:t xml:space="preserve"> </w:t>
      </w:r>
      <w:proofErr w:type="spellStart"/>
      <w:r w:rsidRPr="00C65283">
        <w:rPr>
          <w:szCs w:val="28"/>
        </w:rPr>
        <w:t>вартість</w:t>
      </w:r>
      <w:proofErr w:type="spellEnd"/>
      <w:r w:rsidRPr="00C65283">
        <w:rPr>
          <w:szCs w:val="28"/>
          <w:lang w:val="uk-UA"/>
        </w:rPr>
        <w:t xml:space="preserve"> </w:t>
      </w:r>
      <w:proofErr w:type="spellStart"/>
      <w:r w:rsidRPr="00C65283">
        <w:rPr>
          <w:szCs w:val="28"/>
        </w:rPr>
        <w:t>виробу</w:t>
      </w:r>
      <w:proofErr w:type="spellEnd"/>
      <w:r w:rsidRPr="00C65283">
        <w:rPr>
          <w:szCs w:val="28"/>
        </w:rPr>
        <w:t xml:space="preserve"> (</w:t>
      </w:r>
      <w:r w:rsidRPr="00C65283">
        <w:rPr>
          <w:i/>
          <w:szCs w:val="28"/>
        </w:rPr>
        <w:t>В</w:t>
      </w:r>
      <w:r w:rsidRPr="00C65283">
        <w:rPr>
          <w:szCs w:val="28"/>
        </w:rPr>
        <w:t>):</w:t>
      </w:r>
    </w:p>
    <w:p w:rsidR="00C65283" w:rsidRPr="00C65283" w:rsidRDefault="00C65283" w:rsidP="00C65283">
      <w:pPr>
        <w:spacing w:after="0" w:line="360" w:lineRule="auto"/>
        <w:jc w:val="both"/>
        <w:rPr>
          <w:szCs w:val="28"/>
          <w:lang w:val="uk-UA"/>
        </w:rPr>
      </w:pPr>
      <w:r w:rsidRPr="00C65283">
        <w:rPr>
          <w:i/>
          <w:szCs w:val="28"/>
        </w:rPr>
        <w:t>В</w:t>
      </w:r>
      <w:r w:rsidRPr="00C65283">
        <w:rPr>
          <w:szCs w:val="28"/>
        </w:rPr>
        <w:t xml:space="preserve"> = </w:t>
      </w:r>
      <w:r w:rsidRPr="00C65283">
        <w:rPr>
          <w:i/>
          <w:szCs w:val="28"/>
        </w:rPr>
        <w:t>С</w:t>
      </w:r>
      <w:r w:rsidRPr="00C65283">
        <w:rPr>
          <w:szCs w:val="28"/>
        </w:rPr>
        <w:t xml:space="preserve"> + </w:t>
      </w:r>
      <w:r w:rsidRPr="00C65283">
        <w:rPr>
          <w:i/>
          <w:szCs w:val="28"/>
        </w:rPr>
        <w:t>П</w:t>
      </w:r>
      <w:r w:rsidRPr="00C65283">
        <w:rPr>
          <w:szCs w:val="28"/>
          <w:lang w:val="uk-UA"/>
        </w:rPr>
        <w:t>,</w:t>
      </w:r>
      <w:proofErr w:type="spellStart"/>
      <w:r w:rsidRPr="00C65283">
        <w:rPr>
          <w:szCs w:val="28"/>
        </w:rPr>
        <w:t>грн</w:t>
      </w:r>
      <w:proofErr w:type="spellEnd"/>
      <w:r w:rsidRPr="00C65283">
        <w:rPr>
          <w:szCs w:val="28"/>
          <w:lang w:val="uk-UA"/>
        </w:rPr>
        <w:t>.</w:t>
      </w:r>
    </w:p>
    <w:p w:rsidR="00C65283" w:rsidRPr="00C65283" w:rsidRDefault="00C65283" w:rsidP="00C65283">
      <w:pPr>
        <w:spacing w:after="0" w:line="360" w:lineRule="auto"/>
        <w:jc w:val="both"/>
        <w:rPr>
          <w:szCs w:val="28"/>
          <w:lang w:val="uk-UA"/>
        </w:rPr>
      </w:pPr>
      <w:r w:rsidRPr="00C65283">
        <w:rPr>
          <w:szCs w:val="28"/>
          <w:lang w:val="uk-UA"/>
        </w:rPr>
        <w:t>В=383,49+38,35=421, 84 грн</w:t>
      </w:r>
    </w:p>
    <w:p w:rsidR="00C65283" w:rsidRPr="00C65283" w:rsidRDefault="00C65283" w:rsidP="00C65283">
      <w:pPr>
        <w:spacing w:after="0" w:line="360" w:lineRule="auto"/>
        <w:jc w:val="both"/>
        <w:rPr>
          <w:i/>
          <w:szCs w:val="28"/>
          <w:lang w:val="uk-UA"/>
        </w:rPr>
      </w:pPr>
    </w:p>
    <w:p w:rsidR="00C65283" w:rsidRPr="00C65283" w:rsidRDefault="00C65283" w:rsidP="00C65283">
      <w:pPr>
        <w:spacing w:after="0" w:line="360" w:lineRule="auto"/>
        <w:ind w:firstLine="709"/>
        <w:jc w:val="both"/>
        <w:rPr>
          <w:i/>
          <w:szCs w:val="28"/>
          <w:lang w:val="uk-UA"/>
        </w:rPr>
      </w:pPr>
      <w:r w:rsidRPr="00C65283">
        <w:rPr>
          <w:i/>
          <w:szCs w:val="28"/>
          <w:lang w:val="uk-UA"/>
        </w:rPr>
        <w:t xml:space="preserve">Екологічне </w:t>
      </w:r>
      <w:proofErr w:type="spellStart"/>
      <w:r w:rsidRPr="00C65283">
        <w:rPr>
          <w:i/>
          <w:szCs w:val="28"/>
          <w:lang w:val="uk-UA"/>
        </w:rPr>
        <w:t>обгрунтування</w:t>
      </w:r>
      <w:proofErr w:type="spellEnd"/>
      <w:r w:rsidRPr="00C65283">
        <w:rPr>
          <w:i/>
          <w:szCs w:val="28"/>
          <w:lang w:val="uk-UA"/>
        </w:rPr>
        <w:t xml:space="preserve"> </w:t>
      </w:r>
      <w:proofErr w:type="spellStart"/>
      <w:r w:rsidRPr="00C65283">
        <w:rPr>
          <w:i/>
          <w:szCs w:val="28"/>
          <w:lang w:val="uk-UA"/>
        </w:rPr>
        <w:t>проєкту</w:t>
      </w:r>
      <w:proofErr w:type="spellEnd"/>
    </w:p>
    <w:p w:rsidR="00C65283" w:rsidRPr="00C65283" w:rsidRDefault="00C65283" w:rsidP="00C65283">
      <w:pPr>
        <w:spacing w:after="0" w:line="360" w:lineRule="auto"/>
        <w:ind w:firstLine="708"/>
        <w:jc w:val="both"/>
        <w:rPr>
          <w:szCs w:val="28"/>
          <w:lang w:val="uk-UA"/>
        </w:rPr>
      </w:pPr>
      <w:r w:rsidRPr="00C65283">
        <w:rPr>
          <w:szCs w:val="28"/>
          <w:lang w:val="uk-UA"/>
        </w:rPr>
        <w:t xml:space="preserve">З погляду екологічної безпеки виготовлення </w:t>
      </w:r>
      <w:proofErr w:type="spellStart"/>
      <w:r w:rsidRPr="00C65283">
        <w:rPr>
          <w:szCs w:val="28"/>
          <w:lang w:val="uk-UA"/>
        </w:rPr>
        <w:t>проєктного</w:t>
      </w:r>
      <w:proofErr w:type="spellEnd"/>
      <w:r w:rsidRPr="00C65283">
        <w:rPr>
          <w:szCs w:val="28"/>
          <w:lang w:val="uk-UA"/>
        </w:rPr>
        <w:t xml:space="preserve"> виробу можна стверджувати, що цей процес є екологічно </w:t>
      </w:r>
      <w:proofErr w:type="spellStart"/>
      <w:r w:rsidRPr="00C65283">
        <w:rPr>
          <w:szCs w:val="28"/>
          <w:lang w:val="uk-UA"/>
        </w:rPr>
        <w:t>обгрунтованим</w:t>
      </w:r>
      <w:proofErr w:type="spellEnd"/>
      <w:r w:rsidRPr="00C65283">
        <w:rPr>
          <w:szCs w:val="28"/>
          <w:lang w:val="uk-UA"/>
        </w:rPr>
        <w:t>, адже його виготовлення й експлуатація не спричиняє істотних змін у навколишньому середовищі, порушень у життєдіяльності людини, тваринного й рослинного світу.</w:t>
      </w:r>
    </w:p>
    <w:p w:rsidR="00C65283" w:rsidRPr="00C65283" w:rsidRDefault="00C65283" w:rsidP="00C65283">
      <w:pPr>
        <w:spacing w:after="0" w:line="360" w:lineRule="auto"/>
        <w:ind w:firstLine="851"/>
        <w:rPr>
          <w:i/>
          <w:szCs w:val="20"/>
          <w:lang w:val="uk-UA"/>
        </w:rPr>
      </w:pPr>
      <w:r w:rsidRPr="00C65283">
        <w:rPr>
          <w:i/>
          <w:szCs w:val="20"/>
          <w:lang w:val="uk-UA"/>
        </w:rPr>
        <w:t>Розроблення реклами</w:t>
      </w:r>
    </w:p>
    <w:p w:rsidR="00C65283" w:rsidRPr="00C65283" w:rsidRDefault="00C65283" w:rsidP="00C65283">
      <w:pPr>
        <w:spacing w:after="0" w:line="360" w:lineRule="auto"/>
        <w:ind w:firstLine="851"/>
        <w:jc w:val="both"/>
        <w:rPr>
          <w:szCs w:val="20"/>
          <w:lang w:val="uk-UA"/>
        </w:rPr>
      </w:pPr>
      <w:r w:rsidRPr="00C65283">
        <w:rPr>
          <w:szCs w:val="20"/>
          <w:lang w:val="uk-UA"/>
        </w:rPr>
        <w:lastRenderedPageBreak/>
        <w:t xml:space="preserve">Діловий стиль — це завжди стриманість і суворість, але в той же час — витонченість. Ретельно і гармонійно підібрані стильні аксесуари, такі як сумочка, годинник, мобільний телефон, ручка, візитниця, записник — суттєво впливають на імідж ділової жінки, вигідно доповнюють його, підкреслюючи неповторність та унікальність леді. </w:t>
      </w:r>
    </w:p>
    <w:p w:rsidR="00C65283" w:rsidRPr="00C65283" w:rsidRDefault="00C65283" w:rsidP="00C65283">
      <w:pPr>
        <w:spacing w:after="0" w:line="360" w:lineRule="auto"/>
        <w:ind w:firstLine="851"/>
        <w:jc w:val="both"/>
        <w:rPr>
          <w:szCs w:val="20"/>
        </w:rPr>
      </w:pPr>
      <w:r w:rsidRPr="00C65283">
        <w:rPr>
          <w:szCs w:val="20"/>
          <w:lang w:val="uk-UA"/>
        </w:rPr>
        <w:t>«Тож який подарунок зробити діловій леді?» – скажете Ви. Давайте поміркуємо разом. Записник – це невід</w:t>
      </w:r>
      <w:r w:rsidRPr="00C65283">
        <w:rPr>
          <w:szCs w:val="20"/>
        </w:rPr>
        <w:t>’</w:t>
      </w:r>
      <w:r w:rsidRPr="00C65283">
        <w:rPr>
          <w:szCs w:val="20"/>
          <w:lang w:val="uk-UA"/>
        </w:rPr>
        <w:t xml:space="preserve">ємний елемент мабуть кожної жінки, але звичайний щоденник виглядає дуже банально. Проте можна власноруч виготовити обкладинку і оздобити її вишивкою бісером, і тоді записник стане вишуканим та оригінальним подарунком. До нього можна додати ще й вишитий футляр для окулярів. Виходить дуже гарний та елегантний комплект аксесуарів. Не одна ділова жінка не </w:t>
      </w:r>
      <w:proofErr w:type="spellStart"/>
      <w:r w:rsidRPr="00C65283">
        <w:rPr>
          <w:szCs w:val="20"/>
          <w:lang w:val="uk-UA"/>
        </w:rPr>
        <w:t>встоїть</w:t>
      </w:r>
      <w:proofErr w:type="spellEnd"/>
      <w:r w:rsidRPr="00C65283">
        <w:rPr>
          <w:szCs w:val="20"/>
          <w:lang w:val="uk-UA"/>
        </w:rPr>
        <w:t xml:space="preserve"> перед таким презентом.</w:t>
      </w:r>
    </w:p>
    <w:p w:rsidR="00C65283" w:rsidRPr="00C65283" w:rsidRDefault="00C65283" w:rsidP="00C65283">
      <w:pPr>
        <w:spacing w:after="0" w:line="360" w:lineRule="auto"/>
        <w:ind w:firstLine="851"/>
        <w:jc w:val="both"/>
        <w:rPr>
          <w:szCs w:val="20"/>
          <w:lang w:val="uk-UA"/>
        </w:rPr>
      </w:pPr>
      <w:r w:rsidRPr="00C65283">
        <w:rPr>
          <w:szCs w:val="20"/>
          <w:lang w:val="uk-UA"/>
        </w:rPr>
        <w:t>Розроблена реклама подана на рис. А.12</w:t>
      </w:r>
    </w:p>
    <w:p w:rsidR="00C65283" w:rsidRPr="00C65283" w:rsidRDefault="00C65283" w:rsidP="00C65283">
      <w:pPr>
        <w:spacing w:after="0" w:line="360" w:lineRule="auto"/>
        <w:ind w:firstLine="851"/>
        <w:jc w:val="both"/>
        <w:rPr>
          <w:noProof/>
          <w:szCs w:val="20"/>
          <w:lang w:val="uk-UA" w:eastAsia="ru-RU"/>
        </w:rPr>
      </w:pPr>
    </w:p>
    <w:p w:rsidR="00C65283" w:rsidRPr="00C65283" w:rsidRDefault="00C65283" w:rsidP="00C65283">
      <w:pPr>
        <w:spacing w:after="0" w:line="360" w:lineRule="auto"/>
        <w:ind w:firstLine="851"/>
        <w:jc w:val="both"/>
        <w:rPr>
          <w:szCs w:val="20"/>
          <w:lang w:val="uk-UA"/>
        </w:rPr>
      </w:pPr>
      <w:r w:rsidRPr="00C65283">
        <w:rPr>
          <w:noProof/>
          <w:szCs w:val="20"/>
          <w:lang w:eastAsia="ru-RU"/>
        </w:rPr>
        <w:drawing>
          <wp:inline distT="0" distB="0" distL="0" distR="0" wp14:anchorId="3F418242" wp14:editId="4F2EF21F">
            <wp:extent cx="5580993" cy="3436883"/>
            <wp:effectExtent l="0" t="0" r="1270" b="0"/>
            <wp:docPr id="47" name="Рисунок 47" descr="C:\Users\Alex\Desktop\изображение_viber_2020-05-21_21-1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изображение_viber_2020-05-21_21-12-19.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979" t="6722" r="2122" b="16152"/>
                    <a:stretch/>
                  </pic:blipFill>
                  <pic:spPr bwMode="auto">
                    <a:xfrm>
                      <a:off x="0" y="0"/>
                      <a:ext cx="5578010" cy="3435046"/>
                    </a:xfrm>
                    <a:prstGeom prst="rect">
                      <a:avLst/>
                    </a:prstGeom>
                    <a:noFill/>
                    <a:ln>
                      <a:noFill/>
                    </a:ln>
                    <a:extLst>
                      <a:ext uri="{53640926-AAD7-44D8-BBD7-CCE9431645EC}">
                        <a14:shadowObscured xmlns:a14="http://schemas.microsoft.com/office/drawing/2010/main"/>
                      </a:ext>
                    </a:extLst>
                  </pic:spPr>
                </pic:pic>
              </a:graphicData>
            </a:graphic>
          </wp:inline>
        </w:drawing>
      </w:r>
    </w:p>
    <w:p w:rsidR="00C65283" w:rsidRPr="00C65283" w:rsidRDefault="00C65283" w:rsidP="00C65283">
      <w:pPr>
        <w:spacing w:after="0" w:line="360" w:lineRule="auto"/>
        <w:ind w:firstLine="851"/>
        <w:jc w:val="center"/>
        <w:rPr>
          <w:szCs w:val="20"/>
          <w:lang w:val="uk-UA"/>
        </w:rPr>
      </w:pPr>
      <w:r w:rsidRPr="00C65283">
        <w:rPr>
          <w:szCs w:val="20"/>
          <w:lang w:val="uk-UA"/>
        </w:rPr>
        <w:t>Рис. А.12 Реклама комплекту аксесуарів</w:t>
      </w:r>
    </w:p>
    <w:p w:rsidR="00C65283" w:rsidRPr="00C65283" w:rsidRDefault="00C65283" w:rsidP="00C65283">
      <w:pPr>
        <w:spacing w:after="0" w:line="360" w:lineRule="auto"/>
        <w:ind w:firstLine="851"/>
        <w:rPr>
          <w:szCs w:val="20"/>
          <w:lang w:val="uk-UA"/>
        </w:rPr>
      </w:pPr>
      <w:r w:rsidRPr="00C65283">
        <w:rPr>
          <w:szCs w:val="20"/>
          <w:lang w:val="uk-UA"/>
        </w:rPr>
        <w:br w:type="page"/>
      </w:r>
    </w:p>
    <w:p w:rsidR="00C65283" w:rsidRPr="00C65283" w:rsidRDefault="00C65283" w:rsidP="00C65283">
      <w:pPr>
        <w:spacing w:after="0" w:line="360" w:lineRule="auto"/>
        <w:ind w:left="491"/>
        <w:jc w:val="center"/>
        <w:rPr>
          <w:rFonts w:eastAsia="Times New Roman" w:cs="Times New Roman"/>
          <w:b/>
          <w:szCs w:val="28"/>
          <w:lang w:val="uk-UA"/>
        </w:rPr>
      </w:pPr>
      <w:r w:rsidRPr="00C65283">
        <w:rPr>
          <w:rFonts w:eastAsia="Times New Roman" w:cs="Times New Roman"/>
          <w:b/>
          <w:szCs w:val="28"/>
          <w:lang w:val="uk-UA"/>
        </w:rPr>
        <w:lastRenderedPageBreak/>
        <w:t>ДОДАТКИ</w:t>
      </w:r>
    </w:p>
    <w:p w:rsidR="00C65283" w:rsidRPr="00C65283" w:rsidRDefault="00C65283" w:rsidP="00C65283">
      <w:pPr>
        <w:spacing w:after="0" w:line="360" w:lineRule="auto"/>
        <w:ind w:left="491"/>
        <w:jc w:val="center"/>
        <w:rPr>
          <w:rFonts w:eastAsia="Times New Roman" w:cs="Times New Roman"/>
          <w:szCs w:val="28"/>
          <w:lang w:val="uk-UA"/>
        </w:rPr>
      </w:pPr>
      <w:r w:rsidRPr="00C65283">
        <w:rPr>
          <w:rFonts w:eastAsia="Times New Roman" w:cs="Times New Roman"/>
          <w:szCs w:val="28"/>
          <w:lang w:val="uk-UA"/>
        </w:rPr>
        <w:t>Додаток А.А</w:t>
      </w:r>
    </w:p>
    <w:p w:rsidR="00C65283" w:rsidRPr="00C65283" w:rsidRDefault="00C65283" w:rsidP="00C65283">
      <w:pPr>
        <w:spacing w:after="0" w:line="360" w:lineRule="auto"/>
        <w:ind w:left="491"/>
        <w:jc w:val="center"/>
        <w:rPr>
          <w:rFonts w:eastAsia="Times New Roman" w:cs="Times New Roman"/>
          <w:b/>
          <w:szCs w:val="28"/>
          <w:lang w:val="uk-UA"/>
        </w:rPr>
      </w:pPr>
      <w:r w:rsidRPr="00C65283">
        <w:rPr>
          <w:rFonts w:eastAsia="Times New Roman" w:cs="Times New Roman"/>
          <w:b/>
          <w:szCs w:val="28"/>
          <w:lang w:val="uk-UA"/>
        </w:rPr>
        <w:t>Перші шкіряні аксесуари</w:t>
      </w:r>
    </w:p>
    <w:p w:rsidR="00C65283" w:rsidRPr="00C65283" w:rsidRDefault="00C65283" w:rsidP="00C65283">
      <w:pPr>
        <w:spacing w:after="0" w:line="360" w:lineRule="auto"/>
        <w:ind w:left="491"/>
        <w:jc w:val="center"/>
        <w:rPr>
          <w:rFonts w:eastAsia="Times New Roman" w:cs="Times New Roman"/>
          <w:szCs w:val="28"/>
          <w:lang w:val="uk-UA"/>
        </w:rPr>
      </w:pPr>
      <w:r w:rsidRPr="00C65283">
        <w:rPr>
          <w:rFonts w:eastAsia="Times New Roman" w:cs="Times New Roman"/>
          <w:noProof/>
          <w:szCs w:val="28"/>
          <w:lang w:eastAsia="ru-RU"/>
        </w:rPr>
        <w:drawing>
          <wp:inline distT="0" distB="0" distL="0" distR="0" wp14:anchorId="54788193" wp14:editId="2E0FD3AC">
            <wp:extent cx="4191000" cy="3322596"/>
            <wp:effectExtent l="0" t="0" r="0" b="0"/>
            <wp:docPr id="48" name="Рисунок 48" descr="C:\Users\Alex\Desktop\tmp79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tmp79D-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93414" cy="3324510"/>
                    </a:xfrm>
                    <a:prstGeom prst="rect">
                      <a:avLst/>
                    </a:prstGeom>
                    <a:noFill/>
                    <a:ln>
                      <a:noFill/>
                    </a:ln>
                  </pic:spPr>
                </pic:pic>
              </a:graphicData>
            </a:graphic>
          </wp:inline>
        </w:drawing>
      </w:r>
    </w:p>
    <w:p w:rsidR="00C65283" w:rsidRPr="00C65283" w:rsidRDefault="00C65283" w:rsidP="00C65283">
      <w:pPr>
        <w:spacing w:after="0" w:line="360" w:lineRule="auto"/>
        <w:ind w:left="851"/>
        <w:jc w:val="center"/>
        <w:rPr>
          <w:rFonts w:eastAsia="Times New Roman" w:cs="Times New Roman"/>
          <w:szCs w:val="28"/>
          <w:lang w:val="uk-UA"/>
        </w:rPr>
      </w:pPr>
      <w:r w:rsidRPr="00C65283">
        <w:rPr>
          <w:rFonts w:eastAsia="Times New Roman" w:cs="Times New Roman"/>
          <w:szCs w:val="28"/>
          <w:lang w:val="uk-UA"/>
        </w:rPr>
        <w:t>Рис А.А.1Елемент чоловічого костюма – широкий пояс</w:t>
      </w:r>
    </w:p>
    <w:p w:rsidR="00C65283" w:rsidRPr="00C65283" w:rsidRDefault="00C65283" w:rsidP="00C65283">
      <w:pPr>
        <w:spacing w:after="0" w:line="360" w:lineRule="auto"/>
        <w:ind w:left="1418"/>
        <w:jc w:val="both"/>
        <w:rPr>
          <w:rFonts w:eastAsia="Times New Roman" w:cs="Times New Roman"/>
          <w:szCs w:val="28"/>
          <w:lang w:val="uk-UA"/>
        </w:rPr>
      </w:pPr>
      <w:r w:rsidRPr="00C65283">
        <w:rPr>
          <w:rFonts w:eastAsia="Times New Roman" w:cs="Times New Roman"/>
          <w:noProof/>
          <w:szCs w:val="28"/>
          <w:lang w:eastAsia="ru-RU"/>
        </w:rPr>
        <w:drawing>
          <wp:inline distT="0" distB="0" distL="0" distR="0" wp14:anchorId="6D77FCCD" wp14:editId="2F2A2CD9">
            <wp:extent cx="4352108" cy="3209925"/>
            <wp:effectExtent l="0" t="0" r="0" b="0"/>
            <wp:docPr id="49" name="Рисунок 49" descr="C:\Users\Alex\Desktop\tmp79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tmp79D-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62319" cy="3217456"/>
                    </a:xfrm>
                    <a:prstGeom prst="rect">
                      <a:avLst/>
                    </a:prstGeom>
                    <a:noFill/>
                    <a:ln>
                      <a:noFill/>
                    </a:ln>
                  </pic:spPr>
                </pic:pic>
              </a:graphicData>
            </a:graphic>
          </wp:inline>
        </w:drawing>
      </w:r>
    </w:p>
    <w:p w:rsidR="00C65283" w:rsidRPr="00C65283" w:rsidRDefault="00C65283" w:rsidP="00C65283">
      <w:pPr>
        <w:ind w:left="851"/>
        <w:jc w:val="center"/>
        <w:rPr>
          <w:rFonts w:eastAsia="Times New Roman" w:cs="Times New Roman"/>
          <w:szCs w:val="28"/>
          <w:lang w:val="uk-UA"/>
        </w:rPr>
      </w:pPr>
      <w:r w:rsidRPr="00C65283">
        <w:rPr>
          <w:rFonts w:eastAsia="Times New Roman" w:cs="Times New Roman"/>
          <w:szCs w:val="28"/>
          <w:lang w:val="uk-UA"/>
        </w:rPr>
        <w:t>Рис. А.А.2Прийом оздоблення низу шкіряного виробу</w:t>
      </w:r>
    </w:p>
    <w:p w:rsidR="00C65283" w:rsidRPr="00C65283" w:rsidRDefault="00C65283" w:rsidP="00C65283">
      <w:pPr>
        <w:ind w:left="851"/>
        <w:jc w:val="center"/>
        <w:rPr>
          <w:rFonts w:eastAsia="Times New Roman" w:cs="Times New Roman"/>
          <w:b/>
          <w:szCs w:val="28"/>
          <w:lang w:val="uk-UA"/>
        </w:rPr>
      </w:pPr>
      <w:r w:rsidRPr="00C65283">
        <w:rPr>
          <w:rFonts w:eastAsia="Times New Roman" w:cs="Times New Roman"/>
          <w:b/>
          <w:szCs w:val="28"/>
          <w:lang w:val="uk-UA"/>
        </w:rPr>
        <w:br w:type="page"/>
      </w:r>
    </w:p>
    <w:p w:rsidR="00C65283" w:rsidRPr="00C65283" w:rsidRDefault="00C65283" w:rsidP="00C65283">
      <w:pPr>
        <w:ind w:left="851"/>
        <w:jc w:val="center"/>
        <w:rPr>
          <w:rFonts w:eastAsia="Times New Roman" w:cs="Times New Roman"/>
          <w:szCs w:val="28"/>
          <w:lang w:val="uk-UA"/>
        </w:rPr>
      </w:pPr>
      <w:r w:rsidRPr="00C65283">
        <w:rPr>
          <w:rFonts w:eastAsia="Times New Roman" w:cs="Times New Roman"/>
          <w:szCs w:val="28"/>
          <w:lang w:val="uk-UA"/>
        </w:rPr>
        <w:lastRenderedPageBreak/>
        <w:t>Додаток А.Б</w:t>
      </w:r>
    </w:p>
    <w:p w:rsidR="00C65283" w:rsidRPr="00C65283" w:rsidRDefault="00C65283" w:rsidP="00C65283">
      <w:pPr>
        <w:ind w:firstLine="851"/>
        <w:jc w:val="both"/>
        <w:rPr>
          <w:rFonts w:eastAsia="Times New Roman" w:cs="Times New Roman"/>
          <w:szCs w:val="28"/>
          <w:lang w:val="uk-UA"/>
        </w:rPr>
      </w:pPr>
      <w:r w:rsidRPr="00C65283">
        <w:rPr>
          <w:rFonts w:eastAsia="Times New Roman" w:cs="Times New Roman"/>
          <w:szCs w:val="28"/>
          <w:lang w:val="uk-UA"/>
        </w:rPr>
        <w:t xml:space="preserve">Результати опитування студентів у кількості 20 осіб ГНПУ імені О. Довженка, факультету технологічної і професійної освіти: </w:t>
      </w:r>
    </w:p>
    <w:p w:rsidR="00C65283" w:rsidRPr="00C65283" w:rsidRDefault="00C65283" w:rsidP="00C65283">
      <w:pPr>
        <w:numPr>
          <w:ilvl w:val="0"/>
          <w:numId w:val="17"/>
        </w:num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подобаються Вам вироби, вишиті бісером?</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Так – 13</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Ні – 7</w:t>
      </w:r>
    </w:p>
    <w:p w:rsidR="00C65283" w:rsidRPr="00C65283" w:rsidRDefault="00C65283" w:rsidP="00C65283">
      <w:pPr>
        <w:numPr>
          <w:ilvl w:val="0"/>
          <w:numId w:val="17"/>
        </w:num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вважаєте Ви комплект вишитий бісером практичним у використанні?</w:t>
      </w:r>
    </w:p>
    <w:p w:rsidR="00C65283" w:rsidRPr="00C65283" w:rsidRDefault="00C65283" w:rsidP="00C65283">
      <w:pPr>
        <w:spacing w:after="0" w:line="360" w:lineRule="auto"/>
        <w:ind w:left="851"/>
        <w:jc w:val="both"/>
        <w:rPr>
          <w:rFonts w:cs="Times New Roman"/>
          <w:szCs w:val="28"/>
          <w:lang w:val="uk-UA"/>
        </w:rPr>
      </w:pPr>
      <w:r w:rsidRPr="00C65283">
        <w:rPr>
          <w:rFonts w:cs="Times New Roman"/>
          <w:szCs w:val="28"/>
          <w:lang w:val="uk-UA"/>
        </w:rPr>
        <w:t>Так – 17</w:t>
      </w:r>
    </w:p>
    <w:p w:rsidR="00C65283" w:rsidRPr="00C65283" w:rsidRDefault="00C65283" w:rsidP="00C65283">
      <w:pPr>
        <w:spacing w:after="0" w:line="360" w:lineRule="auto"/>
        <w:ind w:left="851"/>
        <w:jc w:val="both"/>
        <w:rPr>
          <w:rFonts w:cs="Times New Roman"/>
          <w:color w:val="FF0000"/>
          <w:szCs w:val="28"/>
          <w:lang w:val="uk-UA"/>
        </w:rPr>
      </w:pPr>
      <w:r w:rsidRPr="00C65283">
        <w:rPr>
          <w:rFonts w:cs="Times New Roman"/>
          <w:szCs w:val="28"/>
          <w:lang w:val="uk-UA"/>
        </w:rPr>
        <w:t>Ні – 3</w:t>
      </w:r>
    </w:p>
    <w:p w:rsidR="00C65283" w:rsidRPr="00C65283" w:rsidRDefault="00C65283" w:rsidP="00C65283">
      <w:pPr>
        <w:numPr>
          <w:ilvl w:val="0"/>
          <w:numId w:val="17"/>
        </w:num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Як ви вважаєте, чи є комплект аксесуарів (обкладинка записника та футляр для окулярів), вишитий бісером, вдалим подарунком?</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Так – 19</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Ні – 1</w:t>
      </w:r>
    </w:p>
    <w:p w:rsidR="00C65283" w:rsidRPr="00C65283" w:rsidRDefault="00C65283" w:rsidP="00C65283">
      <w:pPr>
        <w:numPr>
          <w:ilvl w:val="0"/>
          <w:numId w:val="17"/>
        </w:num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 xml:space="preserve">Який орнамент вишивки Вам більше подобається для оздоблення </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комплекту аксесуарів для ділової жінки?</w:t>
      </w:r>
    </w:p>
    <w:p w:rsidR="00C65283" w:rsidRPr="00C65283" w:rsidRDefault="00C65283" w:rsidP="00C65283">
      <w:pPr>
        <w:tabs>
          <w:tab w:val="left" w:pos="3465"/>
        </w:tabs>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Рослинний – 15</w:t>
      </w:r>
      <w:r w:rsidRPr="00C65283">
        <w:rPr>
          <w:rFonts w:eastAsiaTheme="minorEastAsia" w:cs="Times New Roman"/>
          <w:szCs w:val="28"/>
          <w:lang w:val="uk-UA" w:eastAsia="ru-RU"/>
        </w:rPr>
        <w:tab/>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 xml:space="preserve">Геометричний – 5 </w:t>
      </w:r>
    </w:p>
    <w:p w:rsidR="00C65283" w:rsidRPr="00C65283" w:rsidRDefault="00C65283" w:rsidP="00C65283">
      <w:pPr>
        <w:numPr>
          <w:ilvl w:val="0"/>
          <w:numId w:val="17"/>
        </w:num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Чи хотіли б Ви мати комплект аксесуарів, вишитий бісером?</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Так – 20</w:t>
      </w: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t>Ні – 0</w:t>
      </w:r>
      <w:r w:rsidRPr="00C65283">
        <w:rPr>
          <w:rFonts w:eastAsiaTheme="minorEastAsia" w:cs="Times New Roman"/>
          <w:szCs w:val="28"/>
          <w:lang w:val="uk-UA" w:eastAsia="ru-RU"/>
        </w:rPr>
        <w:br w:type="page"/>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szCs w:val="28"/>
          <w:lang w:val="uk-UA" w:eastAsia="ru-RU"/>
        </w:rPr>
        <w:lastRenderedPageBreak/>
        <w:t>Додаток А.В</w:t>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noProof/>
          <w:szCs w:val="28"/>
          <w:lang w:eastAsia="ru-RU"/>
        </w:rPr>
        <mc:AlternateContent>
          <mc:Choice Requires="wps">
            <w:drawing>
              <wp:anchor distT="0" distB="0" distL="114300" distR="114300" simplePos="0" relativeHeight="251662336" behindDoc="0" locked="0" layoutInCell="1" allowOverlap="1" wp14:anchorId="28539A4F" wp14:editId="2A538F0F">
                <wp:simplePos x="0" y="0"/>
                <wp:positionH relativeFrom="column">
                  <wp:posOffset>3900170</wp:posOffset>
                </wp:positionH>
                <wp:positionV relativeFrom="paragraph">
                  <wp:posOffset>1762760</wp:posOffset>
                </wp:positionV>
                <wp:extent cx="272415" cy="544830"/>
                <wp:effectExtent l="57150" t="38100" r="51435" b="83820"/>
                <wp:wrapNone/>
                <wp:docPr id="71"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2415" cy="544830"/>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type w14:anchorId="70AB6BC4" id="_x0000_t32" coordsize="21600,21600" o:spt="32" o:oned="t" path="m,l21600,21600e" filled="f">
                <v:path arrowok="t" fillok="f" o:connecttype="none"/>
                <o:lock v:ext="edit" shapetype="t"/>
              </v:shapetype>
              <v:shape id="Прямая со стрелкой 45" o:spid="_x0000_s1026" type="#_x0000_t32" style="position:absolute;margin-left:307.1pt;margin-top:138.8pt;width:21.45pt;height:42.9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" strokecolor="#9bbb59" strokeweight="3pt">
                <v:stroke startarrow="open" endarrow="open"/>
                <v:shadow on="t" color="black" opacity="22937f" origin=",.5" offset="0,.63889mm"/>
                <o:lock v:ext="edit" shapetype="f"/>
              </v:shape>
            </w:pict>
          </mc:Fallback>
        </mc:AlternateContent>
      </w:r>
      <w:r w:rsidRPr="00C65283">
        <w:rPr>
          <w:rFonts w:eastAsiaTheme="minorEastAsia" w:cs="Times New Roman"/>
          <w:noProof/>
          <w:szCs w:val="28"/>
          <w:lang w:eastAsia="ru-RU"/>
        </w:rPr>
        <mc:AlternateContent>
          <mc:Choice Requires="wps">
            <w:drawing>
              <wp:anchor distT="0" distB="0" distL="114300" distR="114300" simplePos="0" relativeHeight="251660288" behindDoc="0" locked="0" layoutInCell="1" allowOverlap="1" wp14:anchorId="62A3FB6D" wp14:editId="47F181A7">
                <wp:simplePos x="0" y="0"/>
                <wp:positionH relativeFrom="column">
                  <wp:posOffset>1692275</wp:posOffset>
                </wp:positionH>
                <wp:positionV relativeFrom="paragraph">
                  <wp:posOffset>1441450</wp:posOffset>
                </wp:positionV>
                <wp:extent cx="632460" cy="709930"/>
                <wp:effectExtent l="57150" t="38100" r="53340" b="90170"/>
                <wp:wrapNone/>
                <wp:docPr id="70"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2460" cy="709930"/>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5B660BF8" id="Прямая со стрелкой 44" o:spid="_x0000_s1026" type="#_x0000_t32" style="position:absolute;margin-left:133.25pt;margin-top:113.5pt;width:49.8pt;height:55.9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" strokecolor="#9bbb59" strokeweight="3pt">
                <v:stroke startarrow="open" endarrow="open"/>
                <v:shadow on="t" color="black" opacity="22937f" origin=",.5" offset="0,.63889mm"/>
                <o:lock v:ext="edit" shapetype="f"/>
              </v:shape>
            </w:pict>
          </mc:Fallback>
        </mc:AlternateContent>
      </w:r>
      <w:r w:rsidRPr="00C65283">
        <w:rPr>
          <w:rFonts w:eastAsiaTheme="minorEastAsia" w:cs="Times New Roman"/>
          <w:noProof/>
          <w:szCs w:val="28"/>
          <w:lang w:eastAsia="ru-RU"/>
        </w:rPr>
        <w:drawing>
          <wp:inline distT="0" distB="0" distL="0" distR="0" wp14:anchorId="1707C394" wp14:editId="1FE6CB6D">
            <wp:extent cx="1848255" cy="184825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_15_copy-200x200.jpg"/>
                    <pic:cNvPicPr/>
                  </pic:nvPicPr>
                  <pic:blipFill>
                    <a:blip r:embed="rId55">
                      <a:extLst>
                        <a:ext uri="{28A0092B-C50C-407E-A947-70E740481C1C}">
                          <a14:useLocalDpi xmlns:a14="http://schemas.microsoft.com/office/drawing/2010/main" val="0"/>
                        </a:ext>
                      </a:extLst>
                    </a:blip>
                    <a:stretch>
                      <a:fillRect/>
                    </a:stretch>
                  </pic:blipFill>
                  <pic:spPr>
                    <a:xfrm>
                      <a:off x="0" y="0"/>
                      <a:ext cx="1846684" cy="1846684"/>
                    </a:xfrm>
                    <a:prstGeom prst="rect">
                      <a:avLst/>
                    </a:prstGeom>
                  </pic:spPr>
                </pic:pic>
              </a:graphicData>
            </a:graphic>
          </wp:inline>
        </w:drawing>
      </w:r>
      <w:r w:rsidRPr="00C65283">
        <w:rPr>
          <w:rFonts w:eastAsiaTheme="minorEastAsia" w:cs="Times New Roman"/>
          <w:noProof/>
          <w:szCs w:val="28"/>
          <w:lang w:eastAsia="ru-RU"/>
        </w:rPr>
        <w:drawing>
          <wp:inline distT="0" distB="0" distL="0" distR="0" wp14:anchorId="7416D316" wp14:editId="2AACDF91">
            <wp:extent cx="1714274" cy="1284051"/>
            <wp:effectExtent l="0" t="0" r="63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 (1).jpg"/>
                    <pic:cNvPicPr/>
                  </pic:nvPicPr>
                  <pic:blipFill>
                    <a:blip r:embed="rId56">
                      <a:extLst>
                        <a:ext uri="{28A0092B-C50C-407E-A947-70E740481C1C}">
                          <a14:useLocalDpi xmlns:a14="http://schemas.microsoft.com/office/drawing/2010/main" val="0"/>
                        </a:ext>
                      </a:extLst>
                    </a:blip>
                    <a:stretch>
                      <a:fillRect/>
                    </a:stretch>
                  </pic:blipFill>
                  <pic:spPr>
                    <a:xfrm>
                      <a:off x="0" y="0"/>
                      <a:ext cx="1713898" cy="1283770"/>
                    </a:xfrm>
                    <a:prstGeom prst="rect">
                      <a:avLst/>
                    </a:prstGeom>
                  </pic:spPr>
                </pic:pic>
              </a:graphicData>
            </a:graphic>
          </wp:inline>
        </w:drawing>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noProof/>
          <w:szCs w:val="28"/>
          <w:lang w:eastAsia="ru-RU"/>
        </w:rPr>
        <mc:AlternateContent>
          <mc:Choice Requires="wps">
            <w:drawing>
              <wp:anchor distT="0" distB="0" distL="114300" distR="114300" simplePos="0" relativeHeight="251659264" behindDoc="0" locked="0" layoutInCell="1" allowOverlap="1" wp14:anchorId="176BE9A7" wp14:editId="21EF6058">
                <wp:simplePos x="0" y="0"/>
                <wp:positionH relativeFrom="column">
                  <wp:posOffset>3888740</wp:posOffset>
                </wp:positionH>
                <wp:positionV relativeFrom="paragraph">
                  <wp:posOffset>1222375</wp:posOffset>
                </wp:positionV>
                <wp:extent cx="417830" cy="593090"/>
                <wp:effectExtent l="57150" t="38100" r="58420" b="92710"/>
                <wp:wrapNone/>
                <wp:docPr id="67"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7830" cy="593090"/>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7D3D6968" id="Прямая со стрелкой 46" o:spid="_x0000_s1026" type="#_x0000_t32" style="position:absolute;margin-left:306.2pt;margin-top:96.25pt;width:32.9pt;height:4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" strokecolor="#9bbb59" strokeweight="3pt">
                <v:stroke startarrow="open" endarrow="open"/>
                <v:shadow on="t" color="black" opacity="22937f" origin=",.5" offset="0,.63889mm"/>
                <o:lock v:ext="edit" shapetype="f"/>
              </v:shape>
            </w:pict>
          </mc:Fallback>
        </mc:AlternateContent>
      </w:r>
      <w:r w:rsidRPr="00C65283">
        <w:rPr>
          <w:rFonts w:eastAsiaTheme="minorEastAsia" w:cs="Times New Roman"/>
          <w:noProof/>
          <w:szCs w:val="28"/>
          <w:lang w:eastAsia="ru-RU"/>
        </w:rPr>
        <mc:AlternateContent>
          <mc:Choice Requires="wps">
            <w:drawing>
              <wp:anchor distT="0" distB="0" distL="114300" distR="114300" simplePos="0" relativeHeight="251661312" behindDoc="0" locked="0" layoutInCell="1" allowOverlap="1" wp14:anchorId="774FDE0A" wp14:editId="4E06302D">
                <wp:simplePos x="0" y="0"/>
                <wp:positionH relativeFrom="column">
                  <wp:posOffset>2077720</wp:posOffset>
                </wp:positionH>
                <wp:positionV relativeFrom="paragraph">
                  <wp:posOffset>1419225</wp:posOffset>
                </wp:positionV>
                <wp:extent cx="271780" cy="671195"/>
                <wp:effectExtent l="95250" t="38100" r="52070" b="90805"/>
                <wp:wrapNone/>
                <wp:docPr id="63" name="Прямая со стрелкой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71780" cy="671195"/>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1C0B36FD" id="Прямая со стрелкой 47" o:spid="_x0000_s1026" type="#_x0000_t32" style="position:absolute;margin-left:163.6pt;margin-top:111.75pt;width:21.4pt;height:52.8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" strokecolor="#9bbb59" strokeweight="3pt">
                <v:stroke startarrow="open" endarrow="open"/>
                <v:shadow on="t" color="black" opacity="22937f" origin=",.5" offset="0,.63889mm"/>
                <o:lock v:ext="edit" shapetype="f"/>
              </v:shape>
            </w:pict>
          </mc:Fallback>
        </mc:AlternateContent>
      </w:r>
      <w:r w:rsidRPr="00C65283">
        <w:rPr>
          <w:rFonts w:eastAsiaTheme="minorEastAsia" w:cs="Times New Roman"/>
          <w:noProof/>
          <w:szCs w:val="28"/>
          <w:lang w:eastAsia="ru-RU"/>
        </w:rPr>
        <w:drawing>
          <wp:inline distT="0" distB="0" distL="0" distR="0" wp14:anchorId="5E7302A4" wp14:editId="7D3934AD">
            <wp:extent cx="3157416" cy="1418896"/>
            <wp:effectExtent l="0" t="0" r="508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6-08.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64347" cy="1422011"/>
                    </a:xfrm>
                    <a:prstGeom prst="rect">
                      <a:avLst/>
                    </a:prstGeom>
                  </pic:spPr>
                </pic:pic>
              </a:graphicData>
            </a:graphic>
          </wp:inline>
        </w:drawing>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noProof/>
          <w:szCs w:val="28"/>
          <w:lang w:eastAsia="ru-RU"/>
        </w:rPr>
        <w:drawing>
          <wp:inline distT="0" distB="0" distL="0" distR="0" wp14:anchorId="1852B59C" wp14:editId="380DEC73">
            <wp:extent cx="1944202" cy="1293778"/>
            <wp:effectExtent l="0" t="0" r="0"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jpg"/>
                    <pic:cNvPicPr/>
                  </pic:nvPicPr>
                  <pic:blipFill>
                    <a:blip r:embed="rId58">
                      <a:extLst>
                        <a:ext uri="{28A0092B-C50C-407E-A947-70E740481C1C}">
                          <a14:useLocalDpi xmlns:a14="http://schemas.microsoft.com/office/drawing/2010/main" val="0"/>
                        </a:ext>
                      </a:extLst>
                    </a:blip>
                    <a:stretch>
                      <a:fillRect/>
                    </a:stretch>
                  </pic:blipFill>
                  <pic:spPr>
                    <a:xfrm>
                      <a:off x="0" y="0"/>
                      <a:ext cx="1946239" cy="1295133"/>
                    </a:xfrm>
                    <a:prstGeom prst="rect">
                      <a:avLst/>
                    </a:prstGeom>
                  </pic:spPr>
                </pic:pic>
              </a:graphicData>
            </a:graphic>
          </wp:inline>
        </w:drawing>
      </w:r>
      <w:r w:rsidRPr="00C65283">
        <w:rPr>
          <w:rFonts w:eastAsiaTheme="minorEastAsia" w:cs="Times New Roman"/>
          <w:noProof/>
          <w:szCs w:val="28"/>
          <w:lang w:eastAsia="ru-RU"/>
        </w:rPr>
        <w:drawing>
          <wp:inline distT="0" distB="0" distL="0" distR="0" wp14:anchorId="0934DC43" wp14:editId="4BF299B5">
            <wp:extent cx="1678675" cy="16786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 102-200x200.jpg"/>
                    <pic:cNvPicPr/>
                  </pic:nvPicPr>
                  <pic:blipFill>
                    <a:blip r:embed="rId59">
                      <a:extLst>
                        <a:ext uri="{28A0092B-C50C-407E-A947-70E740481C1C}">
                          <a14:useLocalDpi xmlns:a14="http://schemas.microsoft.com/office/drawing/2010/main" val="0"/>
                        </a:ext>
                      </a:extLst>
                    </a:blip>
                    <a:stretch>
                      <a:fillRect/>
                    </a:stretch>
                  </pic:blipFill>
                  <pic:spPr>
                    <a:xfrm>
                      <a:off x="0" y="0"/>
                      <a:ext cx="1673679" cy="1673679"/>
                    </a:xfrm>
                    <a:prstGeom prst="rect">
                      <a:avLst/>
                    </a:prstGeom>
                  </pic:spPr>
                </pic:pic>
              </a:graphicData>
            </a:graphic>
          </wp:inline>
        </w:drawing>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szCs w:val="28"/>
          <w:lang w:val="uk-UA" w:eastAsia="ru-RU"/>
        </w:rPr>
        <w:t xml:space="preserve">Рис. А.В.1 </w:t>
      </w:r>
      <w:proofErr w:type="spellStart"/>
      <w:r w:rsidRPr="00C65283">
        <w:rPr>
          <w:rFonts w:eastAsiaTheme="minorEastAsia" w:cs="Times New Roman"/>
          <w:szCs w:val="28"/>
          <w:lang w:val="uk-UA" w:eastAsia="ru-RU"/>
        </w:rPr>
        <w:t>Клаузура</w:t>
      </w:r>
      <w:proofErr w:type="spellEnd"/>
      <w:r w:rsidRPr="00C65283">
        <w:rPr>
          <w:rFonts w:eastAsiaTheme="minorEastAsia" w:cs="Times New Roman"/>
          <w:szCs w:val="28"/>
          <w:lang w:val="uk-UA" w:eastAsia="ru-RU"/>
        </w:rPr>
        <w:t xml:space="preserve"> футляру для окулярів </w:t>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p>
    <w:p w:rsidR="00C65283" w:rsidRPr="00C65283" w:rsidRDefault="00C65283" w:rsidP="00C65283">
      <w:pPr>
        <w:spacing w:after="0" w:line="360" w:lineRule="auto"/>
        <w:ind w:left="851"/>
        <w:contextualSpacing/>
        <w:jc w:val="both"/>
        <w:rPr>
          <w:rFonts w:eastAsiaTheme="minorEastAsia" w:cs="Times New Roman"/>
          <w:szCs w:val="28"/>
          <w:lang w:val="uk-UA" w:eastAsia="ru-RU"/>
        </w:rPr>
      </w:pPr>
      <w:r w:rsidRPr="00C65283">
        <w:rPr>
          <w:rFonts w:eastAsiaTheme="minorEastAsia" w:cs="Times New Roman"/>
          <w:szCs w:val="28"/>
          <w:lang w:val="uk-UA" w:eastAsia="ru-RU"/>
        </w:rPr>
        <w:br w:type="page"/>
      </w:r>
    </w:p>
    <w:p w:rsidR="00C65283" w:rsidRPr="00C65283" w:rsidRDefault="00C65283" w:rsidP="00C65283">
      <w:pPr>
        <w:spacing w:after="0" w:line="360" w:lineRule="auto"/>
        <w:ind w:left="851"/>
        <w:contextualSpacing/>
        <w:jc w:val="center"/>
        <w:rPr>
          <w:rFonts w:eastAsiaTheme="minorEastAsia" w:cs="Times New Roman"/>
          <w:szCs w:val="28"/>
          <w:lang w:val="uk-UA" w:eastAsia="ru-RU"/>
        </w:rPr>
      </w:pPr>
      <w:r w:rsidRPr="00C65283">
        <w:rPr>
          <w:rFonts w:eastAsiaTheme="minorEastAsia" w:cs="Times New Roman"/>
          <w:szCs w:val="28"/>
          <w:lang w:val="uk-UA" w:eastAsia="ru-RU"/>
        </w:rPr>
        <w:lastRenderedPageBreak/>
        <w:t>Додаток А.Г</w:t>
      </w:r>
    </w:p>
    <w:p w:rsidR="00C65283" w:rsidRPr="00C65283" w:rsidRDefault="00C65283" w:rsidP="00C65283">
      <w:pPr>
        <w:spacing w:after="0" w:line="360" w:lineRule="auto"/>
        <w:jc w:val="center"/>
        <w:rPr>
          <w:rFonts w:cs="Times New Roman"/>
          <w:szCs w:val="28"/>
          <w:lang w:val="uk-UA"/>
        </w:rPr>
      </w:pPr>
      <w:r w:rsidRPr="00C65283">
        <w:rPr>
          <w:rFonts w:cs="Times New Roman"/>
          <w:noProof/>
          <w:szCs w:val="28"/>
          <w:lang w:eastAsia="ru-RU"/>
        </w:rPr>
        <mc:AlternateContent>
          <mc:Choice Requires="wps">
            <w:drawing>
              <wp:anchor distT="0" distB="0" distL="114300" distR="114300" simplePos="0" relativeHeight="251664384" behindDoc="0" locked="0" layoutInCell="1" allowOverlap="1" wp14:anchorId="4E983FF4" wp14:editId="41DA5439">
                <wp:simplePos x="0" y="0"/>
                <wp:positionH relativeFrom="column">
                  <wp:posOffset>3655695</wp:posOffset>
                </wp:positionH>
                <wp:positionV relativeFrom="paragraph">
                  <wp:posOffset>1782445</wp:posOffset>
                </wp:positionV>
                <wp:extent cx="614045" cy="648335"/>
                <wp:effectExtent l="57150" t="38100" r="52705" b="94615"/>
                <wp:wrapNone/>
                <wp:docPr id="61" name="Прямая со стрелкой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14045" cy="648335"/>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7CE9FB1A" id="Прямая со стрелкой 61" o:spid="_x0000_s1026" type="#_x0000_t32" style="position:absolute;margin-left:287.85pt;margin-top:140.35pt;width:48.35pt;height:51.0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" strokecolor="#9bbb59" strokeweight="3pt">
                <v:stroke startarrow="open" endarrow="open"/>
                <v:shadow on="t" color="black" opacity="22937f" origin=",.5" offset="0,.63889mm"/>
                <o:lock v:ext="edit" shapetype="f"/>
              </v:shape>
            </w:pict>
          </mc:Fallback>
        </mc:AlternateContent>
      </w:r>
      <w:r w:rsidRPr="00C65283">
        <w:rPr>
          <w:rFonts w:cs="Times New Roman"/>
          <w:noProof/>
          <w:szCs w:val="28"/>
          <w:lang w:eastAsia="ru-RU"/>
        </w:rPr>
        <mc:AlternateContent>
          <mc:Choice Requires="wps">
            <w:drawing>
              <wp:anchor distT="0" distB="0" distL="114300" distR="114300" simplePos="0" relativeHeight="251663360" behindDoc="0" locked="0" layoutInCell="1" allowOverlap="1" wp14:anchorId="6FDDEDB7" wp14:editId="2FF56B9C">
                <wp:simplePos x="0" y="0"/>
                <wp:positionH relativeFrom="column">
                  <wp:posOffset>1185545</wp:posOffset>
                </wp:positionH>
                <wp:positionV relativeFrom="paragraph">
                  <wp:posOffset>1707515</wp:posOffset>
                </wp:positionV>
                <wp:extent cx="894080" cy="716280"/>
                <wp:effectExtent l="57150" t="38100" r="58420" b="83820"/>
                <wp:wrapNone/>
                <wp:docPr id="53" name="Прямая со стрелкой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94080" cy="716280"/>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0BBFA662" id="Прямая со стрелкой 53" o:spid="_x0000_s1026" type="#_x0000_t32" style="position:absolute;margin-left:93.35pt;margin-top:134.45pt;width:70.4pt;height:5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" strokecolor="#9bbb59" strokeweight="3pt">
                <v:stroke startarrow="open" endarrow="open"/>
                <v:shadow on="t" color="black" opacity="22937f" origin=",.5" offset="0,.63889mm"/>
                <o:lock v:ext="edit" shapetype="f"/>
              </v:shape>
            </w:pict>
          </mc:Fallback>
        </mc:AlternateContent>
      </w:r>
      <w:r w:rsidRPr="00C65283">
        <w:rPr>
          <w:rFonts w:cs="Times New Roman"/>
          <w:noProof/>
          <w:szCs w:val="28"/>
          <w:lang w:eastAsia="ru-RU"/>
        </w:rPr>
        <w:drawing>
          <wp:inline distT="0" distB="0" distL="0" distR="0" wp14:anchorId="752E0953" wp14:editId="0228A433">
            <wp:extent cx="1905000" cy="19050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275841_w640_h640_b_01_-200x200.jpg"/>
                    <pic:cNvPicPr/>
                  </pic:nvPicPr>
                  <pic:blipFill>
                    <a:blip r:embed="rId60">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r w:rsidRPr="00C65283">
        <w:rPr>
          <w:rFonts w:cs="Times New Roman"/>
          <w:noProof/>
          <w:szCs w:val="28"/>
          <w:lang w:eastAsia="ru-RU"/>
        </w:rPr>
        <w:drawing>
          <wp:inline distT="0" distB="0" distL="0" distR="0" wp14:anchorId="6C2FF358" wp14:editId="0697675E">
            <wp:extent cx="1905000" cy="126682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03.JPG"/>
                    <pic:cNvPicPr/>
                  </pic:nvPicPr>
                  <pic:blipFill>
                    <a:blip r:embed="rId61">
                      <a:extLst>
                        <a:ext uri="{28A0092B-C50C-407E-A947-70E740481C1C}">
                          <a14:useLocalDpi xmlns:a14="http://schemas.microsoft.com/office/drawing/2010/main" val="0"/>
                        </a:ext>
                      </a:extLst>
                    </a:blip>
                    <a:stretch>
                      <a:fillRect/>
                    </a:stretch>
                  </pic:blipFill>
                  <pic:spPr>
                    <a:xfrm>
                      <a:off x="0" y="0"/>
                      <a:ext cx="1905000" cy="1266825"/>
                    </a:xfrm>
                    <a:prstGeom prst="rect">
                      <a:avLst/>
                    </a:prstGeom>
                  </pic:spPr>
                </pic:pic>
              </a:graphicData>
            </a:graphic>
          </wp:inline>
        </w:drawing>
      </w:r>
    </w:p>
    <w:p w:rsidR="00C65283" w:rsidRPr="00C65283" w:rsidRDefault="00C65283" w:rsidP="00C65283">
      <w:pPr>
        <w:spacing w:after="0" w:line="360" w:lineRule="auto"/>
        <w:jc w:val="center"/>
        <w:rPr>
          <w:rFonts w:cs="Times New Roman"/>
          <w:szCs w:val="28"/>
          <w:lang w:val="uk-UA"/>
        </w:rPr>
      </w:pPr>
      <w:r w:rsidRPr="00C65283">
        <w:rPr>
          <w:rFonts w:cs="Times New Roman"/>
          <w:noProof/>
          <w:szCs w:val="28"/>
          <w:lang w:eastAsia="ru-RU"/>
        </w:rPr>
        <mc:AlternateContent>
          <mc:Choice Requires="wps">
            <w:drawing>
              <wp:anchor distT="0" distB="0" distL="114300" distR="114300" simplePos="0" relativeHeight="251665408" behindDoc="0" locked="0" layoutInCell="1" allowOverlap="1" wp14:anchorId="3AF6EBEB" wp14:editId="2DC56738">
                <wp:simplePos x="0" y="0"/>
                <wp:positionH relativeFrom="column">
                  <wp:posOffset>1658620</wp:posOffset>
                </wp:positionH>
                <wp:positionV relativeFrom="paragraph">
                  <wp:posOffset>1943735</wp:posOffset>
                </wp:positionV>
                <wp:extent cx="490855" cy="627380"/>
                <wp:effectExtent l="57150" t="38100" r="42545" b="96520"/>
                <wp:wrapNone/>
                <wp:docPr id="62" name="Прямая со стрелкой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0855" cy="627380"/>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364228C1" id="Прямая со стрелкой 62" o:spid="_x0000_s1026" type="#_x0000_t32" style="position:absolute;margin-left:130.6pt;margin-top:153.05pt;width:38.65pt;height:49.4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" strokecolor="#9bbb59" strokeweight="3pt">
                <v:stroke startarrow="open" endarrow="open"/>
                <v:shadow on="t" color="black" opacity="22937f" origin=",.5" offset="0,.63889mm"/>
                <o:lock v:ext="edit" shapetype="f"/>
              </v:shape>
            </w:pict>
          </mc:Fallback>
        </mc:AlternateContent>
      </w:r>
      <w:r w:rsidRPr="00C65283">
        <w:rPr>
          <w:rFonts w:cs="Times New Roman"/>
          <w:noProof/>
          <w:szCs w:val="28"/>
          <w:lang w:eastAsia="ru-RU"/>
        </w:rPr>
        <mc:AlternateContent>
          <mc:Choice Requires="wps">
            <w:drawing>
              <wp:anchor distT="0" distB="0" distL="114300" distR="114300" simplePos="0" relativeHeight="251666432" behindDoc="0" locked="0" layoutInCell="1" allowOverlap="1" wp14:anchorId="0915A8D0" wp14:editId="1EF9E265">
                <wp:simplePos x="0" y="0"/>
                <wp:positionH relativeFrom="column">
                  <wp:posOffset>3872865</wp:posOffset>
                </wp:positionH>
                <wp:positionV relativeFrom="paragraph">
                  <wp:posOffset>1738630</wp:posOffset>
                </wp:positionV>
                <wp:extent cx="559435" cy="832485"/>
                <wp:effectExtent l="57150" t="38100" r="69215" b="81915"/>
                <wp:wrapNone/>
                <wp:docPr id="64" name="Прямая со стрелкой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9435" cy="832485"/>
                        </a:xfrm>
                        <a:prstGeom prst="straightConnector1">
                          <a:avLst/>
                        </a:prstGeom>
                        <a:noFill/>
                        <a:ln w="38100" cap="flat" cmpd="sng" algn="ctr">
                          <a:solidFill>
                            <a:srgbClr val="9BBB59"/>
                          </a:solidFill>
                          <a:prstDash val="solid"/>
                          <a:headEnd type="arrow"/>
                          <a:tailEnd type="arrow"/>
                        </a:ln>
                        <a:effectLst>
                          <a:outerShdw blurRad="40000" dist="23000" dir="5400000" rotWithShape="0">
                            <a:srgbClr val="000000">
                              <a:alpha val="35000"/>
                            </a:srgbClr>
                          </a:outerShdw>
                        </a:effectLst>
                      </wps:spPr>
                      <wps:bodyPr/>
                    </wps:wsp>
                  </a:graphicData>
                </a:graphic>
                <wp14:sizeRelH relativeFrom="page">
                  <wp14:pctWidth>0</wp14:pctWidth>
                </wp14:sizeRelH>
                <wp14:sizeRelV relativeFrom="page">
                  <wp14:pctHeight>0</wp14:pctHeight>
                </wp14:sizeRelV>
              </wp:anchor>
            </w:drawing>
          </mc:Choice>
          <mc:Fallback>
            <w:pict>
              <v:shape w14:anchorId="4B46E7E1" id="Прямая со стрелкой 64" o:spid="_x0000_s1026" type="#_x0000_t32" style="position:absolute;margin-left:304.95pt;margin-top:136.9pt;width:44.05pt;height:65.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" strokecolor="#9bbb59" strokeweight="3pt">
                <v:stroke startarrow="open" endarrow="open"/>
                <v:shadow on="t" color="black" opacity="22937f" origin=",.5" offset="0,.63889mm"/>
                <o:lock v:ext="edit" shapetype="f"/>
              </v:shape>
            </w:pict>
          </mc:Fallback>
        </mc:AlternateContent>
      </w:r>
      <w:r w:rsidRPr="00C65283">
        <w:rPr>
          <w:rFonts w:cs="Times New Roman"/>
          <w:noProof/>
          <w:szCs w:val="28"/>
          <w:lang w:eastAsia="ru-RU"/>
        </w:rPr>
        <w:drawing>
          <wp:inline distT="0" distB="0" distL="0" distR="0" wp14:anchorId="736F0452" wp14:editId="0505B082">
            <wp:extent cx="2613530" cy="1939808"/>
            <wp:effectExtent l="0" t="6032"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_viber_2020-05-21_23-05-59.jpg"/>
                    <pic:cNvPicPr/>
                  </pic:nvPicPr>
                  <pic:blipFill>
                    <a:blip r:embed="rId62" cstate="print">
                      <a:extLst>
                        <a:ext uri="{28A0092B-C50C-407E-A947-70E740481C1C}">
                          <a14:useLocalDpi xmlns:a14="http://schemas.microsoft.com/office/drawing/2010/main" val="0"/>
                        </a:ext>
                      </a:extLst>
                    </a:blip>
                    <a:stretch>
                      <a:fillRect/>
                    </a:stretch>
                  </pic:blipFill>
                  <pic:spPr>
                    <a:xfrm rot="5400000">
                      <a:off x="0" y="0"/>
                      <a:ext cx="2613125" cy="1939508"/>
                    </a:xfrm>
                    <a:prstGeom prst="rect">
                      <a:avLst/>
                    </a:prstGeom>
                  </pic:spPr>
                </pic:pic>
              </a:graphicData>
            </a:graphic>
          </wp:inline>
        </w:drawing>
      </w:r>
    </w:p>
    <w:p w:rsidR="00C65283" w:rsidRPr="00C65283" w:rsidRDefault="00C65283" w:rsidP="00C65283">
      <w:pPr>
        <w:spacing w:after="0" w:line="360" w:lineRule="auto"/>
        <w:jc w:val="center"/>
        <w:rPr>
          <w:rFonts w:cs="Times New Roman"/>
          <w:szCs w:val="28"/>
          <w:lang w:val="uk-UA"/>
        </w:rPr>
      </w:pPr>
    </w:p>
    <w:p w:rsidR="00C65283" w:rsidRPr="00C65283" w:rsidRDefault="00C65283" w:rsidP="00C65283">
      <w:pPr>
        <w:spacing w:after="0" w:line="360" w:lineRule="auto"/>
        <w:jc w:val="center"/>
        <w:rPr>
          <w:rFonts w:cs="Times New Roman"/>
          <w:szCs w:val="28"/>
          <w:lang w:val="uk-UA"/>
        </w:rPr>
      </w:pPr>
      <w:r w:rsidRPr="00C65283">
        <w:rPr>
          <w:rFonts w:cs="Times New Roman"/>
          <w:noProof/>
          <w:szCs w:val="28"/>
          <w:lang w:eastAsia="ru-RU"/>
        </w:rPr>
        <w:drawing>
          <wp:inline distT="0" distB="0" distL="0" distR="0" wp14:anchorId="08B066F5" wp14:editId="726A7ED9">
            <wp:extent cx="1975566" cy="2361062"/>
            <wp:effectExtent l="0" t="0" r="5715" b="127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63">
                      <a:extLst>
                        <a:ext uri="{28A0092B-C50C-407E-A947-70E740481C1C}">
                          <a14:useLocalDpi xmlns:a14="http://schemas.microsoft.com/office/drawing/2010/main" val="0"/>
                        </a:ext>
                      </a:extLst>
                    </a:blip>
                    <a:stretch>
                      <a:fillRect/>
                    </a:stretch>
                  </pic:blipFill>
                  <pic:spPr>
                    <a:xfrm>
                      <a:off x="0" y="0"/>
                      <a:ext cx="1984727" cy="2372011"/>
                    </a:xfrm>
                    <a:prstGeom prst="rect">
                      <a:avLst/>
                    </a:prstGeom>
                  </pic:spPr>
                </pic:pic>
              </a:graphicData>
            </a:graphic>
          </wp:inline>
        </w:drawing>
      </w:r>
      <w:r w:rsidRPr="00C65283">
        <w:rPr>
          <w:rFonts w:cs="Times New Roman"/>
          <w:noProof/>
          <w:szCs w:val="28"/>
          <w:lang w:eastAsia="ru-RU"/>
        </w:rPr>
        <w:drawing>
          <wp:inline distT="0" distB="0" distL="0" distR="0" wp14:anchorId="7A912D5C" wp14:editId="2E861D3B">
            <wp:extent cx="1733266" cy="2251880"/>
            <wp:effectExtent l="0" t="0" r="63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 (2).jpg"/>
                    <pic:cNvPicPr/>
                  </pic:nvPicPr>
                  <pic:blipFill>
                    <a:blip r:embed="rId64">
                      <a:extLst>
                        <a:ext uri="{28A0092B-C50C-407E-A947-70E740481C1C}">
                          <a14:useLocalDpi xmlns:a14="http://schemas.microsoft.com/office/drawing/2010/main" val="0"/>
                        </a:ext>
                      </a:extLst>
                    </a:blip>
                    <a:stretch>
                      <a:fillRect/>
                    </a:stretch>
                  </pic:blipFill>
                  <pic:spPr>
                    <a:xfrm>
                      <a:off x="0" y="0"/>
                      <a:ext cx="1743075" cy="2264624"/>
                    </a:xfrm>
                    <a:prstGeom prst="rect">
                      <a:avLst/>
                    </a:prstGeom>
                  </pic:spPr>
                </pic:pic>
              </a:graphicData>
            </a:graphic>
          </wp:inline>
        </w:drawing>
      </w:r>
    </w:p>
    <w:p w:rsidR="00C65283" w:rsidRPr="00C65283" w:rsidRDefault="00C65283" w:rsidP="00C65283">
      <w:pPr>
        <w:spacing w:after="0" w:line="360" w:lineRule="auto"/>
        <w:jc w:val="center"/>
        <w:rPr>
          <w:rFonts w:cs="Times New Roman"/>
          <w:szCs w:val="28"/>
          <w:lang w:val="uk-UA"/>
        </w:rPr>
      </w:pPr>
      <w:r w:rsidRPr="00C65283">
        <w:rPr>
          <w:rFonts w:cs="Times New Roman"/>
          <w:szCs w:val="28"/>
          <w:lang w:val="uk-UA"/>
        </w:rPr>
        <w:t xml:space="preserve">Рис. А.Г.1 </w:t>
      </w:r>
      <w:proofErr w:type="spellStart"/>
      <w:r w:rsidRPr="00C65283">
        <w:rPr>
          <w:rFonts w:cs="Times New Roman"/>
          <w:szCs w:val="28"/>
          <w:lang w:val="uk-UA"/>
        </w:rPr>
        <w:t>Клаузура</w:t>
      </w:r>
      <w:proofErr w:type="spellEnd"/>
      <w:r w:rsidRPr="00C65283">
        <w:rPr>
          <w:rFonts w:cs="Times New Roman"/>
          <w:szCs w:val="28"/>
          <w:lang w:val="uk-UA"/>
        </w:rPr>
        <w:t xml:space="preserve"> обкладинки блокноту</w:t>
      </w:r>
    </w:p>
    <w:p w:rsidR="00C65283" w:rsidRPr="00C65283" w:rsidRDefault="00C65283" w:rsidP="00C65283">
      <w:pPr>
        <w:tabs>
          <w:tab w:val="left" w:pos="0"/>
        </w:tabs>
        <w:spacing w:after="0" w:line="360" w:lineRule="auto"/>
        <w:ind w:left="720"/>
        <w:jc w:val="center"/>
        <w:rPr>
          <w:szCs w:val="20"/>
          <w:lang w:val="uk-UA"/>
        </w:rPr>
      </w:pPr>
    </w:p>
    <w:p w:rsidR="00C65283" w:rsidRPr="00C65283" w:rsidRDefault="00C65283" w:rsidP="00C65283">
      <w:pPr>
        <w:tabs>
          <w:tab w:val="left" w:pos="0"/>
        </w:tabs>
        <w:spacing w:after="0" w:line="360" w:lineRule="auto"/>
        <w:ind w:left="720"/>
        <w:jc w:val="center"/>
        <w:rPr>
          <w:szCs w:val="20"/>
          <w:lang w:val="uk-UA"/>
        </w:rPr>
      </w:pPr>
    </w:p>
    <w:p w:rsidR="00C65283" w:rsidRPr="00C65283" w:rsidRDefault="00C65283" w:rsidP="00C65283">
      <w:pPr>
        <w:tabs>
          <w:tab w:val="left" w:pos="0"/>
        </w:tabs>
        <w:spacing w:after="0" w:line="360" w:lineRule="auto"/>
        <w:rPr>
          <w:rFonts w:cs="Times New Roman"/>
          <w:szCs w:val="28"/>
          <w:lang w:val="uk-UA"/>
        </w:rPr>
      </w:pPr>
      <w:r w:rsidRPr="00C65283">
        <w:rPr>
          <w:rFonts w:cs="Times New Roman"/>
          <w:szCs w:val="28"/>
          <w:lang w:val="uk-UA"/>
        </w:rPr>
        <w:br w:type="page"/>
      </w:r>
    </w:p>
    <w:p w:rsidR="00C65283" w:rsidRPr="00C65283" w:rsidRDefault="00C65283" w:rsidP="00C65283">
      <w:pPr>
        <w:tabs>
          <w:tab w:val="left" w:pos="0"/>
        </w:tabs>
        <w:spacing w:after="0" w:line="360" w:lineRule="auto"/>
        <w:jc w:val="center"/>
        <w:rPr>
          <w:rFonts w:cs="Times New Roman"/>
          <w:b/>
          <w:szCs w:val="28"/>
          <w:lang w:val="uk-UA"/>
        </w:rPr>
      </w:pPr>
      <w:r w:rsidRPr="00C65283">
        <w:rPr>
          <w:rFonts w:cs="Times New Roman"/>
          <w:b/>
          <w:szCs w:val="28"/>
          <w:lang w:val="uk-UA"/>
        </w:rPr>
        <w:lastRenderedPageBreak/>
        <w:t>ДОДАТОК Б</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Мета: визначення рівня розвитку творчого мислення учнів (гнучкості мислення).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Необхідний матеріал: анаграми: </w:t>
      </w:r>
      <w:proofErr w:type="spellStart"/>
      <w:r w:rsidRPr="00C65283">
        <w:rPr>
          <w:rFonts w:eastAsia="Calibri" w:cs="Times New Roman"/>
          <w:lang w:val="uk-UA"/>
        </w:rPr>
        <w:t>амзи</w:t>
      </w:r>
      <w:proofErr w:type="spellEnd"/>
      <w:r w:rsidRPr="00C65283">
        <w:rPr>
          <w:rFonts w:eastAsia="Calibri" w:cs="Times New Roman"/>
          <w:lang w:val="uk-UA"/>
        </w:rPr>
        <w:t xml:space="preserve">, </w:t>
      </w:r>
      <w:proofErr w:type="spellStart"/>
      <w:r w:rsidRPr="00C65283">
        <w:rPr>
          <w:rFonts w:eastAsia="Calibri" w:cs="Times New Roman"/>
          <w:lang w:val="uk-UA"/>
        </w:rPr>
        <w:t>башу</w:t>
      </w:r>
      <w:proofErr w:type="spellEnd"/>
      <w:r w:rsidRPr="00C65283">
        <w:rPr>
          <w:rFonts w:eastAsia="Calibri" w:cs="Times New Roman"/>
          <w:lang w:val="uk-UA"/>
        </w:rPr>
        <w:t xml:space="preserve">, </w:t>
      </w:r>
      <w:proofErr w:type="spellStart"/>
      <w:r w:rsidRPr="00C65283">
        <w:rPr>
          <w:rFonts w:eastAsia="Calibri" w:cs="Times New Roman"/>
          <w:lang w:val="uk-UA"/>
        </w:rPr>
        <w:t>норт</w:t>
      </w:r>
      <w:proofErr w:type="spellEnd"/>
      <w:r w:rsidRPr="00C65283">
        <w:rPr>
          <w:rFonts w:eastAsia="Calibri" w:cs="Times New Roman"/>
          <w:lang w:val="uk-UA"/>
        </w:rPr>
        <w:t xml:space="preserve">, </w:t>
      </w:r>
      <w:proofErr w:type="spellStart"/>
      <w:r w:rsidRPr="00C65283">
        <w:rPr>
          <w:rFonts w:eastAsia="Calibri" w:cs="Times New Roman"/>
          <w:lang w:val="uk-UA"/>
        </w:rPr>
        <w:t>есоцн</w:t>
      </w:r>
      <w:proofErr w:type="spellEnd"/>
      <w:r w:rsidRPr="00C65283">
        <w:rPr>
          <w:rFonts w:eastAsia="Calibri" w:cs="Times New Roman"/>
          <w:lang w:val="uk-UA"/>
        </w:rPr>
        <w:t xml:space="preserve">, </w:t>
      </w:r>
      <w:proofErr w:type="spellStart"/>
      <w:r w:rsidRPr="00C65283">
        <w:rPr>
          <w:rFonts w:eastAsia="Calibri" w:cs="Times New Roman"/>
          <w:lang w:val="uk-UA"/>
        </w:rPr>
        <w:t>гісн</w:t>
      </w:r>
      <w:proofErr w:type="spellEnd"/>
      <w:r w:rsidRPr="00C65283">
        <w:rPr>
          <w:rFonts w:eastAsia="Calibri" w:cs="Times New Roman"/>
          <w:lang w:val="uk-UA"/>
        </w:rPr>
        <w:t xml:space="preserve">, </w:t>
      </w:r>
      <w:proofErr w:type="spellStart"/>
      <w:r w:rsidRPr="00C65283">
        <w:rPr>
          <w:rFonts w:eastAsia="Calibri" w:cs="Times New Roman"/>
          <w:lang w:val="uk-UA"/>
        </w:rPr>
        <w:t>оолк</w:t>
      </w:r>
      <w:proofErr w:type="spellEnd"/>
      <w:r w:rsidRPr="00C65283">
        <w:rPr>
          <w:rFonts w:eastAsia="Calibri" w:cs="Times New Roman"/>
          <w:lang w:val="uk-UA"/>
        </w:rPr>
        <w:t xml:space="preserve">, </w:t>
      </w:r>
      <w:proofErr w:type="spellStart"/>
      <w:r w:rsidRPr="00C65283">
        <w:rPr>
          <w:rFonts w:eastAsia="Calibri" w:cs="Times New Roman"/>
          <w:lang w:val="uk-UA"/>
        </w:rPr>
        <w:t>аамм</w:t>
      </w:r>
      <w:proofErr w:type="spellEnd"/>
      <w:r w:rsidRPr="00C65283">
        <w:rPr>
          <w:rFonts w:eastAsia="Calibri" w:cs="Times New Roman"/>
          <w:lang w:val="uk-UA"/>
        </w:rPr>
        <w:t xml:space="preserve">, </w:t>
      </w:r>
      <w:proofErr w:type="spellStart"/>
      <w:r w:rsidRPr="00C65283">
        <w:rPr>
          <w:rFonts w:eastAsia="Calibri" w:cs="Times New Roman"/>
          <w:lang w:val="uk-UA"/>
        </w:rPr>
        <w:t>лояд</w:t>
      </w:r>
      <w:proofErr w:type="spellEnd"/>
      <w:r w:rsidRPr="00C65283">
        <w:rPr>
          <w:rFonts w:eastAsia="Calibri" w:cs="Times New Roman"/>
          <w:lang w:val="uk-UA"/>
        </w:rPr>
        <w:t xml:space="preserve">, </w:t>
      </w:r>
      <w:proofErr w:type="spellStart"/>
      <w:r w:rsidRPr="00C65283">
        <w:rPr>
          <w:rFonts w:eastAsia="Calibri" w:cs="Times New Roman"/>
          <w:lang w:val="uk-UA"/>
        </w:rPr>
        <w:t>ньік</w:t>
      </w:r>
      <w:proofErr w:type="spellEnd"/>
      <w:r w:rsidRPr="00C65283">
        <w:rPr>
          <w:rFonts w:eastAsia="Calibri" w:cs="Times New Roman"/>
          <w:lang w:val="uk-UA"/>
        </w:rPr>
        <w:t xml:space="preserve">, </w:t>
      </w:r>
      <w:proofErr w:type="spellStart"/>
      <w:r w:rsidRPr="00C65283">
        <w:rPr>
          <w:rFonts w:eastAsia="Calibri" w:cs="Times New Roman"/>
          <w:lang w:val="uk-UA"/>
        </w:rPr>
        <w:t>редеас</w:t>
      </w:r>
      <w:proofErr w:type="spellEnd"/>
      <w:r w:rsidRPr="00C65283">
        <w:rPr>
          <w:rFonts w:eastAsia="Calibri" w:cs="Times New Roman"/>
          <w:lang w:val="uk-UA"/>
        </w:rPr>
        <w:t xml:space="preserve">, </w:t>
      </w:r>
      <w:proofErr w:type="spellStart"/>
      <w:r w:rsidRPr="00C65283">
        <w:rPr>
          <w:rFonts w:eastAsia="Calibri" w:cs="Times New Roman"/>
          <w:lang w:val="uk-UA"/>
        </w:rPr>
        <w:t>занроб</w:t>
      </w:r>
      <w:proofErr w:type="spellEnd"/>
      <w:r w:rsidRPr="00C65283">
        <w:rPr>
          <w:rFonts w:eastAsia="Calibri" w:cs="Times New Roman"/>
          <w:lang w:val="uk-UA"/>
        </w:rPr>
        <w:t xml:space="preserve">, </w:t>
      </w:r>
      <w:proofErr w:type="spellStart"/>
      <w:r w:rsidRPr="00C65283">
        <w:rPr>
          <w:rFonts w:eastAsia="Calibri" w:cs="Times New Roman"/>
          <w:lang w:val="uk-UA"/>
        </w:rPr>
        <w:t>илійб</w:t>
      </w:r>
      <w:proofErr w:type="spellEnd"/>
      <w:r w:rsidRPr="00C65283">
        <w:rPr>
          <w:rFonts w:eastAsia="Calibri" w:cs="Times New Roman"/>
          <w:lang w:val="uk-UA"/>
        </w:rPr>
        <w:t xml:space="preserve">, </w:t>
      </w:r>
      <w:proofErr w:type="spellStart"/>
      <w:r w:rsidRPr="00C65283">
        <w:rPr>
          <w:rFonts w:eastAsia="Calibri" w:cs="Times New Roman"/>
          <w:lang w:val="uk-UA"/>
        </w:rPr>
        <w:t>шураг</w:t>
      </w:r>
      <w:proofErr w:type="spellEnd"/>
      <w:r w:rsidRPr="00C65283">
        <w:rPr>
          <w:rFonts w:eastAsia="Calibri" w:cs="Times New Roman"/>
          <w:lang w:val="uk-UA"/>
        </w:rPr>
        <w:t xml:space="preserve">, </w:t>
      </w:r>
      <w:proofErr w:type="spellStart"/>
      <w:r w:rsidRPr="00C65283">
        <w:rPr>
          <w:rFonts w:eastAsia="Calibri" w:cs="Times New Roman"/>
          <w:lang w:val="uk-UA"/>
        </w:rPr>
        <w:t>ппіра</w:t>
      </w:r>
      <w:proofErr w:type="spellEnd"/>
      <w:r w:rsidRPr="00C65283">
        <w:rPr>
          <w:rFonts w:eastAsia="Calibri" w:cs="Times New Roman"/>
          <w:lang w:val="uk-UA"/>
        </w:rPr>
        <w:t xml:space="preserve">, </w:t>
      </w:r>
      <w:proofErr w:type="spellStart"/>
      <w:r w:rsidRPr="00C65283">
        <w:rPr>
          <w:rFonts w:eastAsia="Calibri" w:cs="Times New Roman"/>
          <w:lang w:val="uk-UA"/>
        </w:rPr>
        <w:t>агикн</w:t>
      </w:r>
      <w:proofErr w:type="spellEnd"/>
      <w:r w:rsidRPr="00C65283">
        <w:rPr>
          <w:rFonts w:eastAsia="Calibri" w:cs="Times New Roman"/>
          <w:lang w:val="uk-UA"/>
        </w:rPr>
        <w:t xml:space="preserve">, </w:t>
      </w:r>
      <w:proofErr w:type="spellStart"/>
      <w:r w:rsidRPr="00C65283">
        <w:rPr>
          <w:rFonts w:eastAsia="Calibri" w:cs="Times New Roman"/>
          <w:lang w:val="uk-UA"/>
        </w:rPr>
        <w:t>ощд</w:t>
      </w:r>
      <w:proofErr w:type="spellEnd"/>
      <w:r w:rsidRPr="00C65283">
        <w:rPr>
          <w:rFonts w:eastAsia="Calibri" w:cs="Times New Roman"/>
          <w:lang w:val="uk-UA"/>
        </w:rPr>
        <w:t xml:space="preserve">, </w:t>
      </w:r>
      <w:proofErr w:type="spellStart"/>
      <w:r w:rsidRPr="00C65283">
        <w:rPr>
          <w:rFonts w:eastAsia="Calibri" w:cs="Times New Roman"/>
          <w:lang w:val="uk-UA"/>
        </w:rPr>
        <w:t>айнзид</w:t>
      </w:r>
      <w:proofErr w:type="spellEnd"/>
      <w:r w:rsidRPr="00C65283">
        <w:rPr>
          <w:rFonts w:eastAsia="Calibri" w:cs="Times New Roman"/>
          <w:lang w:val="uk-UA"/>
        </w:rPr>
        <w:t xml:space="preserve">, </w:t>
      </w:r>
      <w:proofErr w:type="spellStart"/>
      <w:r w:rsidRPr="00C65283">
        <w:rPr>
          <w:rFonts w:eastAsia="Calibri" w:cs="Times New Roman"/>
          <w:lang w:val="uk-UA"/>
        </w:rPr>
        <w:t>ізмханме</w:t>
      </w:r>
      <w:proofErr w:type="spellEnd"/>
      <w:r w:rsidRPr="00C65283">
        <w:rPr>
          <w:rFonts w:eastAsia="Calibri" w:cs="Times New Roman"/>
          <w:lang w:val="uk-UA"/>
        </w:rPr>
        <w:t xml:space="preserve">, </w:t>
      </w:r>
      <w:proofErr w:type="spellStart"/>
      <w:r w:rsidRPr="00C65283">
        <w:rPr>
          <w:rFonts w:eastAsia="Calibri" w:cs="Times New Roman"/>
          <w:lang w:val="uk-UA"/>
        </w:rPr>
        <w:t>ооліягхтен</w:t>
      </w:r>
      <w:proofErr w:type="spellEnd"/>
      <w:r w:rsidRPr="00C65283">
        <w:rPr>
          <w:rFonts w:eastAsia="Calibri" w:cs="Times New Roman"/>
          <w:lang w:val="uk-UA"/>
        </w:rPr>
        <w:t xml:space="preserve">, </w:t>
      </w:r>
      <w:proofErr w:type="spellStart"/>
      <w:r w:rsidRPr="00C65283">
        <w:rPr>
          <w:rFonts w:eastAsia="Calibri" w:cs="Times New Roman"/>
          <w:lang w:val="uk-UA"/>
        </w:rPr>
        <w:t>сонакріямето</w:t>
      </w:r>
      <w:proofErr w:type="spellEnd"/>
      <w:r w:rsidRPr="00C65283">
        <w:rPr>
          <w:rFonts w:eastAsia="Calibri" w:cs="Times New Roman"/>
          <w:lang w:val="uk-UA"/>
        </w:rPr>
        <w:t xml:space="preserve">, </w:t>
      </w:r>
      <w:proofErr w:type="spellStart"/>
      <w:r w:rsidRPr="00C65283">
        <w:rPr>
          <w:rFonts w:eastAsia="Calibri" w:cs="Times New Roman"/>
          <w:lang w:val="uk-UA"/>
        </w:rPr>
        <w:t>ннекесрля</w:t>
      </w:r>
      <w:proofErr w:type="spellEnd"/>
      <w:r w:rsidRPr="00C65283">
        <w:rPr>
          <w:rFonts w:eastAsia="Calibri" w:cs="Times New Roman"/>
          <w:lang w:val="uk-UA"/>
        </w:rPr>
        <w:t xml:space="preserve">, </w:t>
      </w:r>
      <w:proofErr w:type="spellStart"/>
      <w:r w:rsidRPr="00C65283">
        <w:rPr>
          <w:rFonts w:eastAsia="Calibri" w:cs="Times New Roman"/>
          <w:lang w:val="uk-UA"/>
        </w:rPr>
        <w:t>уінч</w:t>
      </w:r>
      <w:proofErr w:type="spellEnd"/>
      <w:r w:rsidRPr="00C65283">
        <w:rPr>
          <w:rFonts w:eastAsia="Calibri" w:cs="Times New Roman"/>
          <w:lang w:val="uk-UA"/>
        </w:rPr>
        <w:t xml:space="preserve">, </w:t>
      </w:r>
      <w:proofErr w:type="spellStart"/>
      <w:r w:rsidRPr="00C65283">
        <w:rPr>
          <w:rFonts w:eastAsia="Calibri" w:cs="Times New Roman"/>
          <w:lang w:val="uk-UA"/>
        </w:rPr>
        <w:t>ашолк</w:t>
      </w:r>
      <w:proofErr w:type="spellEnd"/>
      <w:r w:rsidRPr="00C65283">
        <w:rPr>
          <w:rFonts w:eastAsia="Calibri" w:cs="Times New Roman"/>
          <w:lang w:val="uk-UA"/>
        </w:rPr>
        <w:t xml:space="preserve">, </w:t>
      </w:r>
      <w:proofErr w:type="spellStart"/>
      <w:r w:rsidRPr="00C65283">
        <w:rPr>
          <w:rFonts w:eastAsia="Calibri" w:cs="Times New Roman"/>
          <w:lang w:val="uk-UA"/>
        </w:rPr>
        <w:t>дусттен</w:t>
      </w:r>
      <w:proofErr w:type="spellEnd"/>
      <w:r w:rsidRPr="00C65283">
        <w:rPr>
          <w:rFonts w:eastAsia="Calibri" w:cs="Times New Roman"/>
          <w:lang w:val="uk-UA"/>
        </w:rPr>
        <w:t xml:space="preserve">, </w:t>
      </w:r>
      <w:proofErr w:type="spellStart"/>
      <w:r w:rsidRPr="00C65283">
        <w:rPr>
          <w:rFonts w:eastAsia="Calibri" w:cs="Times New Roman"/>
          <w:lang w:val="uk-UA"/>
        </w:rPr>
        <w:t>льбіоомтав</w:t>
      </w:r>
      <w:proofErr w:type="spellEnd"/>
      <w:r w:rsidRPr="00C65283">
        <w:rPr>
          <w:rFonts w:eastAsia="Calibri" w:cs="Times New Roman"/>
          <w:lang w:val="uk-UA"/>
        </w:rPr>
        <w:t xml:space="preserve">, </w:t>
      </w:r>
      <w:proofErr w:type="spellStart"/>
      <w:r w:rsidRPr="00C65283">
        <w:rPr>
          <w:rFonts w:eastAsia="Calibri" w:cs="Times New Roman"/>
          <w:lang w:val="uk-UA"/>
        </w:rPr>
        <w:t>еесткаит</w:t>
      </w:r>
      <w:proofErr w:type="spellEnd"/>
      <w:r w:rsidRPr="00C65283">
        <w:rPr>
          <w:rFonts w:eastAsia="Calibri" w:cs="Times New Roman"/>
          <w:lang w:val="uk-UA"/>
        </w:rPr>
        <w:t xml:space="preserve">, </w:t>
      </w:r>
      <w:proofErr w:type="spellStart"/>
      <w:r w:rsidRPr="00C65283">
        <w:rPr>
          <w:rFonts w:eastAsia="Calibri" w:cs="Times New Roman"/>
          <w:lang w:val="uk-UA"/>
        </w:rPr>
        <w:t>верчйино</w:t>
      </w:r>
      <w:proofErr w:type="spellEnd"/>
      <w:r w:rsidRPr="00C65283">
        <w:rPr>
          <w:rFonts w:eastAsia="Calibri" w:cs="Times New Roman"/>
          <w:lang w:val="uk-UA"/>
        </w:rPr>
        <w:t xml:space="preserve">, </w:t>
      </w:r>
      <w:proofErr w:type="spellStart"/>
      <w:r w:rsidRPr="00C65283">
        <w:rPr>
          <w:rFonts w:eastAsia="Calibri" w:cs="Times New Roman"/>
          <w:lang w:val="uk-UA"/>
        </w:rPr>
        <w:t>вислйиво</w:t>
      </w:r>
      <w:proofErr w:type="spellEnd"/>
      <w:r w:rsidRPr="00C65283">
        <w:rPr>
          <w:rFonts w:eastAsia="Calibri" w:cs="Times New Roman"/>
          <w:lang w:val="uk-UA"/>
        </w:rPr>
        <w:t xml:space="preserve">, </w:t>
      </w:r>
      <w:proofErr w:type="spellStart"/>
      <w:r w:rsidRPr="00C65283">
        <w:rPr>
          <w:rFonts w:eastAsia="Calibri" w:cs="Times New Roman"/>
          <w:lang w:val="uk-UA"/>
        </w:rPr>
        <w:t>нанба</w:t>
      </w:r>
      <w:proofErr w:type="spellEnd"/>
      <w:r w:rsidRPr="00C65283">
        <w:rPr>
          <w:rFonts w:eastAsia="Calibri" w:cs="Times New Roman"/>
          <w:lang w:val="uk-UA"/>
        </w:rPr>
        <w:t xml:space="preserve">, </w:t>
      </w:r>
      <w:proofErr w:type="spellStart"/>
      <w:r w:rsidRPr="00C65283">
        <w:rPr>
          <w:rFonts w:eastAsia="Calibri" w:cs="Times New Roman"/>
          <w:lang w:val="uk-UA"/>
        </w:rPr>
        <w:t>иномл</w:t>
      </w:r>
      <w:proofErr w:type="spellEnd"/>
      <w:r w:rsidRPr="00C65283">
        <w:rPr>
          <w:rFonts w:eastAsia="Calibri" w:cs="Times New Roman"/>
          <w:lang w:val="uk-UA"/>
        </w:rPr>
        <w:t xml:space="preserve">, </w:t>
      </w:r>
      <w:proofErr w:type="spellStart"/>
      <w:r w:rsidRPr="00C65283">
        <w:rPr>
          <w:rFonts w:eastAsia="Calibri" w:cs="Times New Roman"/>
          <w:lang w:val="uk-UA"/>
        </w:rPr>
        <w:t>гдоя</w:t>
      </w:r>
      <w:proofErr w:type="spellEnd"/>
      <w:r w:rsidRPr="00C65283">
        <w:rPr>
          <w:rFonts w:eastAsia="Calibri" w:cs="Times New Roman"/>
          <w:lang w:val="uk-UA"/>
        </w:rPr>
        <w:t xml:space="preserve">, </w:t>
      </w:r>
      <w:proofErr w:type="spellStart"/>
      <w:r w:rsidRPr="00C65283">
        <w:rPr>
          <w:rFonts w:eastAsia="Calibri" w:cs="Times New Roman"/>
          <w:lang w:val="uk-UA"/>
        </w:rPr>
        <w:t>ілтс</w:t>
      </w:r>
      <w:proofErr w:type="spellEnd"/>
      <w:r w:rsidRPr="00C65283">
        <w:rPr>
          <w:rFonts w:eastAsia="Calibri" w:cs="Times New Roman"/>
          <w:lang w:val="uk-UA"/>
        </w:rPr>
        <w:t xml:space="preserve">, </w:t>
      </w:r>
      <w:proofErr w:type="spellStart"/>
      <w:r w:rsidRPr="00C65283">
        <w:rPr>
          <w:rFonts w:eastAsia="Calibri" w:cs="Times New Roman"/>
          <w:lang w:val="uk-UA"/>
        </w:rPr>
        <w:t>аурк</w:t>
      </w:r>
      <w:proofErr w:type="spellEnd"/>
      <w:r w:rsidRPr="00C65283">
        <w:rPr>
          <w:rFonts w:eastAsia="Calibri" w:cs="Times New Roman"/>
          <w:lang w:val="uk-UA"/>
        </w:rPr>
        <w:t xml:space="preserve">, </w:t>
      </w:r>
      <w:proofErr w:type="spellStart"/>
      <w:r w:rsidRPr="00C65283">
        <w:rPr>
          <w:rFonts w:eastAsia="Calibri" w:cs="Times New Roman"/>
          <w:lang w:val="uk-UA"/>
        </w:rPr>
        <w:t>ущка</w:t>
      </w:r>
      <w:proofErr w:type="spellEnd"/>
      <w:r w:rsidRPr="00C65283">
        <w:rPr>
          <w:rFonts w:eastAsia="Calibri" w:cs="Times New Roman"/>
          <w:lang w:val="uk-UA"/>
        </w:rPr>
        <w:t xml:space="preserve">, </w:t>
      </w:r>
      <w:proofErr w:type="spellStart"/>
      <w:r w:rsidRPr="00C65283">
        <w:rPr>
          <w:rFonts w:eastAsia="Calibri" w:cs="Times New Roman"/>
          <w:lang w:val="uk-UA"/>
        </w:rPr>
        <w:t>жбаруд</w:t>
      </w:r>
      <w:proofErr w:type="spellEnd"/>
      <w:r w:rsidRPr="00C65283">
        <w:rPr>
          <w:rFonts w:eastAsia="Calibri" w:cs="Times New Roman"/>
          <w:lang w:val="uk-UA"/>
        </w:rPr>
        <w:t xml:space="preserve">, </w:t>
      </w:r>
      <w:proofErr w:type="spellStart"/>
      <w:r w:rsidRPr="00C65283">
        <w:rPr>
          <w:rFonts w:eastAsia="Calibri" w:cs="Times New Roman"/>
          <w:lang w:val="uk-UA"/>
        </w:rPr>
        <w:t>атпх</w:t>
      </w:r>
      <w:proofErr w:type="spellEnd"/>
      <w:r w:rsidRPr="00C65283">
        <w:rPr>
          <w:rFonts w:eastAsia="Calibri" w:cs="Times New Roman"/>
          <w:lang w:val="uk-UA"/>
        </w:rPr>
        <w:t xml:space="preserve">, </w:t>
      </w:r>
      <w:proofErr w:type="spellStart"/>
      <w:r w:rsidRPr="00C65283">
        <w:rPr>
          <w:rFonts w:eastAsia="Calibri" w:cs="Times New Roman"/>
          <w:lang w:val="uk-UA"/>
        </w:rPr>
        <w:t>інтса</w:t>
      </w:r>
      <w:proofErr w:type="spellEnd"/>
      <w:r w:rsidRPr="00C65283">
        <w:rPr>
          <w:rFonts w:eastAsia="Calibri" w:cs="Times New Roman"/>
          <w:lang w:val="uk-UA"/>
        </w:rPr>
        <w:t xml:space="preserve">, ссатиме, </w:t>
      </w:r>
      <w:proofErr w:type="spellStart"/>
      <w:r w:rsidRPr="00C65283">
        <w:rPr>
          <w:rFonts w:eastAsia="Calibri" w:cs="Times New Roman"/>
          <w:lang w:val="uk-UA"/>
        </w:rPr>
        <w:t>мьід</w:t>
      </w:r>
      <w:proofErr w:type="spellEnd"/>
      <w:r w:rsidRPr="00C65283">
        <w:rPr>
          <w:rFonts w:eastAsia="Calibri" w:cs="Times New Roman"/>
          <w:lang w:val="uk-UA"/>
        </w:rPr>
        <w:t xml:space="preserve">, </w:t>
      </w:r>
      <w:proofErr w:type="spellStart"/>
      <w:r w:rsidRPr="00C65283">
        <w:rPr>
          <w:rFonts w:eastAsia="Calibri" w:cs="Times New Roman"/>
          <w:lang w:val="uk-UA"/>
        </w:rPr>
        <w:t>ведреиан</w:t>
      </w:r>
      <w:proofErr w:type="spellEnd"/>
      <w:r w:rsidRPr="00C65283">
        <w:rPr>
          <w:rFonts w:eastAsia="Calibri" w:cs="Times New Roman"/>
          <w:lang w:val="uk-UA"/>
        </w:rPr>
        <w:t xml:space="preserve">, лісок, </w:t>
      </w:r>
      <w:proofErr w:type="spellStart"/>
      <w:r w:rsidRPr="00C65283">
        <w:rPr>
          <w:rFonts w:eastAsia="Calibri" w:cs="Times New Roman"/>
          <w:lang w:val="uk-UA"/>
        </w:rPr>
        <w:t>ликро</w:t>
      </w:r>
      <w:proofErr w:type="spellEnd"/>
      <w:r w:rsidRPr="00C65283">
        <w:rPr>
          <w:rFonts w:eastAsia="Calibri" w:cs="Times New Roman"/>
          <w:lang w:val="uk-UA"/>
        </w:rPr>
        <w:t xml:space="preserve">, </w:t>
      </w:r>
      <w:proofErr w:type="spellStart"/>
      <w:r w:rsidRPr="00C65283">
        <w:rPr>
          <w:rFonts w:eastAsia="Calibri" w:cs="Times New Roman"/>
          <w:lang w:val="uk-UA"/>
        </w:rPr>
        <w:t>аскуг</w:t>
      </w:r>
      <w:proofErr w:type="spellEnd"/>
      <w:r w:rsidRPr="00C65283">
        <w:rPr>
          <w:rFonts w:eastAsia="Calibri" w:cs="Times New Roman"/>
          <w:lang w:val="uk-UA"/>
        </w:rPr>
        <w:t xml:space="preserve">, марка, </w:t>
      </w:r>
      <w:proofErr w:type="spellStart"/>
      <w:r w:rsidRPr="00C65283">
        <w:rPr>
          <w:rFonts w:eastAsia="Calibri" w:cs="Times New Roman"/>
          <w:lang w:val="uk-UA"/>
        </w:rPr>
        <w:t>иолм</w:t>
      </w:r>
      <w:proofErr w:type="spellEnd"/>
      <w:r w:rsidRPr="00C65283">
        <w:rPr>
          <w:rFonts w:eastAsia="Calibri" w:cs="Times New Roman"/>
          <w:lang w:val="uk-UA"/>
        </w:rPr>
        <w:t xml:space="preserve">, </w:t>
      </w:r>
      <w:proofErr w:type="spellStart"/>
      <w:r w:rsidRPr="00C65283">
        <w:rPr>
          <w:rFonts w:eastAsia="Calibri" w:cs="Times New Roman"/>
          <w:lang w:val="uk-UA"/>
        </w:rPr>
        <w:t>зваа</w:t>
      </w:r>
      <w:proofErr w:type="spellEnd"/>
      <w:r w:rsidRPr="00C65283">
        <w:rPr>
          <w:rFonts w:eastAsia="Calibri" w:cs="Times New Roman"/>
          <w:lang w:val="uk-UA"/>
        </w:rPr>
        <w:t xml:space="preserve">, </w:t>
      </w:r>
      <w:proofErr w:type="spellStart"/>
      <w:r w:rsidRPr="00C65283">
        <w:rPr>
          <w:rFonts w:eastAsia="Calibri" w:cs="Times New Roman"/>
          <w:lang w:val="uk-UA"/>
        </w:rPr>
        <w:t>кеичлг</w:t>
      </w:r>
      <w:proofErr w:type="spellEnd"/>
      <w:r w:rsidRPr="00C65283">
        <w:rPr>
          <w:rFonts w:eastAsia="Calibri" w:cs="Times New Roman"/>
          <w:lang w:val="uk-UA"/>
        </w:rPr>
        <w:t xml:space="preserve">, </w:t>
      </w:r>
      <w:proofErr w:type="spellStart"/>
      <w:r w:rsidRPr="00C65283">
        <w:rPr>
          <w:rFonts w:eastAsia="Calibri" w:cs="Times New Roman"/>
          <w:lang w:val="uk-UA"/>
        </w:rPr>
        <w:t>тоявс</w:t>
      </w:r>
      <w:proofErr w:type="spellEnd"/>
      <w:r w:rsidRPr="00C65283">
        <w:rPr>
          <w:rFonts w:eastAsia="Calibri" w:cs="Times New Roman"/>
          <w:lang w:val="uk-UA"/>
        </w:rPr>
        <w:t xml:space="preserve">, </w:t>
      </w:r>
      <w:proofErr w:type="spellStart"/>
      <w:r w:rsidRPr="00C65283">
        <w:rPr>
          <w:rFonts w:eastAsia="Calibri" w:cs="Times New Roman"/>
          <w:lang w:val="uk-UA"/>
        </w:rPr>
        <w:t>сли</w:t>
      </w:r>
      <w:proofErr w:type="spellEnd"/>
      <w:r w:rsidRPr="00C65283">
        <w:rPr>
          <w:rFonts w:eastAsia="Calibri" w:cs="Times New Roman"/>
          <w:lang w:val="uk-UA"/>
        </w:rPr>
        <w:t xml:space="preserve">, </w:t>
      </w:r>
      <w:proofErr w:type="spellStart"/>
      <w:r w:rsidRPr="00C65283">
        <w:rPr>
          <w:rFonts w:eastAsia="Calibri" w:cs="Times New Roman"/>
          <w:lang w:val="uk-UA"/>
        </w:rPr>
        <w:t>закко</w:t>
      </w:r>
      <w:proofErr w:type="spellEnd"/>
      <w:r w:rsidRPr="00C65283">
        <w:rPr>
          <w:rFonts w:eastAsia="Calibri" w:cs="Times New Roman"/>
          <w:lang w:val="uk-UA"/>
        </w:rPr>
        <w:t>.</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Хід виконання завдання: обстежуваним пропонується інструкція: «За 5 хвилин складіть  із даних </w:t>
      </w:r>
      <w:proofErr w:type="spellStart"/>
      <w:r w:rsidRPr="00C65283">
        <w:rPr>
          <w:rFonts w:eastAsia="Calibri" w:cs="Times New Roman"/>
          <w:lang w:val="uk-UA"/>
        </w:rPr>
        <w:t>анограм</w:t>
      </w:r>
      <w:proofErr w:type="spellEnd"/>
      <w:r w:rsidRPr="00C65283">
        <w:rPr>
          <w:rFonts w:eastAsia="Calibri" w:cs="Times New Roman"/>
          <w:lang w:val="uk-UA"/>
        </w:rPr>
        <w:t xml:space="preserve"> слова, використавши всі букви </w:t>
      </w:r>
      <w:proofErr w:type="spellStart"/>
      <w:r w:rsidRPr="00C65283">
        <w:rPr>
          <w:rFonts w:eastAsia="Calibri" w:cs="Times New Roman"/>
          <w:lang w:val="uk-UA"/>
        </w:rPr>
        <w:t>анограми</w:t>
      </w:r>
      <w:proofErr w:type="spellEnd"/>
      <w:r w:rsidRPr="00C65283">
        <w:rPr>
          <w:rFonts w:eastAsia="Calibri" w:cs="Times New Roman"/>
          <w:lang w:val="uk-UA"/>
        </w:rPr>
        <w:t xml:space="preserve"> та не додаючи інших. Не затримуйтесь довго на даному завданні».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Відповіді: зима, шуба, трон, сонце, сніг, коло, мама, доля, кінь, середа, бронза, білий, груша, папір, книга, дощ, дизайн, механізм, технологія, аксонометрія, креслення, учні, школа, студент, автомобіль, естетика, червоний, сливовий, банан, лимон, одяг, стіл, рука, щука, дружба, птах, стіна, система, мідь, деревина, сокіл, крило, гусак, рамка, мило, ваза, глечик, свято, лис, козак.</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Обробка отриманих результатів завдання. Оцінка роботи досліджуваного проводиться за наступною шкалою: </w:t>
      </w:r>
    </w:p>
    <w:tbl>
      <w:tblPr>
        <w:tblStyle w:val="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6628"/>
      </w:tblGrid>
      <w:tr w:rsidR="00C65283" w:rsidRPr="00C65283" w:rsidTr="00E871DF">
        <w:tc>
          <w:tcPr>
            <w:tcW w:w="2943" w:type="dxa"/>
            <w:hideMark/>
          </w:tcPr>
          <w:p w:rsidR="00C65283" w:rsidRPr="00C65283" w:rsidRDefault="00C65283" w:rsidP="00C65283">
            <w:pPr>
              <w:spacing w:line="360" w:lineRule="auto"/>
              <w:ind w:firstLine="284"/>
              <w:jc w:val="both"/>
              <w:rPr>
                <w:lang w:val="uk-UA"/>
              </w:rPr>
            </w:pPr>
            <w:r w:rsidRPr="00C65283">
              <w:rPr>
                <w:lang w:val="uk-UA"/>
              </w:rPr>
              <w:t xml:space="preserve">31 слово і більше  </w:t>
            </w:r>
          </w:p>
        </w:tc>
        <w:tc>
          <w:tcPr>
            <w:tcW w:w="6628" w:type="dxa"/>
            <w:hideMark/>
          </w:tcPr>
          <w:p w:rsidR="00C65283" w:rsidRPr="00C65283" w:rsidRDefault="00C65283" w:rsidP="00C65283">
            <w:pPr>
              <w:spacing w:line="360" w:lineRule="auto"/>
              <w:jc w:val="both"/>
              <w:rPr>
                <w:lang w:val="uk-UA"/>
              </w:rPr>
            </w:pPr>
            <w:r w:rsidRPr="00C65283">
              <w:rPr>
                <w:lang w:val="uk-UA"/>
              </w:rPr>
              <w:t xml:space="preserve">гнучке мислення з елементами самобутності, оригінальності;  </w:t>
            </w:r>
          </w:p>
        </w:tc>
      </w:tr>
      <w:tr w:rsidR="00C65283" w:rsidRPr="00C65283" w:rsidTr="00E871DF">
        <w:tc>
          <w:tcPr>
            <w:tcW w:w="2943" w:type="dxa"/>
            <w:hideMark/>
          </w:tcPr>
          <w:p w:rsidR="00C65283" w:rsidRPr="00C65283" w:rsidRDefault="00C65283" w:rsidP="00C65283">
            <w:pPr>
              <w:spacing w:line="360" w:lineRule="auto"/>
              <w:ind w:firstLine="284"/>
              <w:jc w:val="both"/>
              <w:rPr>
                <w:lang w:val="uk-UA"/>
              </w:rPr>
            </w:pPr>
            <w:r w:rsidRPr="00C65283">
              <w:rPr>
                <w:lang w:val="uk-UA"/>
              </w:rPr>
              <w:t xml:space="preserve">22 – 30 слів </w:t>
            </w:r>
          </w:p>
        </w:tc>
        <w:tc>
          <w:tcPr>
            <w:tcW w:w="6628" w:type="dxa"/>
            <w:hideMark/>
          </w:tcPr>
          <w:p w:rsidR="00C65283" w:rsidRPr="00C65283" w:rsidRDefault="00C65283" w:rsidP="00C65283">
            <w:pPr>
              <w:spacing w:line="360" w:lineRule="auto"/>
              <w:jc w:val="both"/>
              <w:rPr>
                <w:lang w:val="uk-UA"/>
              </w:rPr>
            </w:pPr>
            <w:r w:rsidRPr="00C65283">
              <w:rPr>
                <w:lang w:val="uk-UA"/>
              </w:rPr>
              <w:t xml:space="preserve">висока гнучкість мислення;  </w:t>
            </w:r>
          </w:p>
        </w:tc>
      </w:tr>
      <w:tr w:rsidR="00C65283" w:rsidRPr="00C65283" w:rsidTr="00E871DF">
        <w:tc>
          <w:tcPr>
            <w:tcW w:w="2943" w:type="dxa"/>
            <w:hideMark/>
          </w:tcPr>
          <w:p w:rsidR="00C65283" w:rsidRPr="00C65283" w:rsidRDefault="00C65283" w:rsidP="00C65283">
            <w:pPr>
              <w:spacing w:line="360" w:lineRule="auto"/>
              <w:ind w:firstLine="284"/>
              <w:jc w:val="both"/>
              <w:rPr>
                <w:lang w:val="uk-UA"/>
              </w:rPr>
            </w:pPr>
            <w:r w:rsidRPr="00C65283">
              <w:rPr>
                <w:lang w:val="uk-UA"/>
              </w:rPr>
              <w:t xml:space="preserve">17 – 21 слово </w:t>
            </w:r>
          </w:p>
        </w:tc>
        <w:tc>
          <w:tcPr>
            <w:tcW w:w="6628" w:type="dxa"/>
            <w:hideMark/>
          </w:tcPr>
          <w:p w:rsidR="00C65283" w:rsidRPr="00C65283" w:rsidRDefault="00C65283" w:rsidP="00C65283">
            <w:pPr>
              <w:spacing w:line="360" w:lineRule="auto"/>
              <w:jc w:val="both"/>
              <w:rPr>
                <w:lang w:val="uk-UA"/>
              </w:rPr>
            </w:pPr>
            <w:r w:rsidRPr="00C65283">
              <w:rPr>
                <w:lang w:val="uk-UA"/>
              </w:rPr>
              <w:t xml:space="preserve">достатній рівень гнучкості;  </w:t>
            </w:r>
          </w:p>
        </w:tc>
      </w:tr>
      <w:tr w:rsidR="00C65283" w:rsidRPr="00C65283" w:rsidTr="00E871DF">
        <w:tc>
          <w:tcPr>
            <w:tcW w:w="2943" w:type="dxa"/>
            <w:hideMark/>
          </w:tcPr>
          <w:p w:rsidR="00C65283" w:rsidRPr="00C65283" w:rsidRDefault="00C65283" w:rsidP="00C65283">
            <w:pPr>
              <w:spacing w:line="360" w:lineRule="auto"/>
              <w:ind w:firstLine="284"/>
              <w:jc w:val="both"/>
              <w:rPr>
                <w:lang w:val="uk-UA"/>
              </w:rPr>
            </w:pPr>
            <w:r w:rsidRPr="00C65283">
              <w:rPr>
                <w:lang w:val="uk-UA"/>
              </w:rPr>
              <w:t xml:space="preserve">11 – 16 </w:t>
            </w:r>
          </w:p>
        </w:tc>
        <w:tc>
          <w:tcPr>
            <w:tcW w:w="6628" w:type="dxa"/>
            <w:hideMark/>
          </w:tcPr>
          <w:p w:rsidR="00C65283" w:rsidRPr="00C65283" w:rsidRDefault="00C65283" w:rsidP="00C65283">
            <w:pPr>
              <w:spacing w:line="360" w:lineRule="auto"/>
              <w:jc w:val="both"/>
              <w:rPr>
                <w:lang w:val="uk-UA"/>
              </w:rPr>
            </w:pPr>
            <w:r w:rsidRPr="00C65283">
              <w:rPr>
                <w:lang w:val="uk-UA"/>
              </w:rPr>
              <w:t xml:space="preserve">середній рівень показників гнучкості;  </w:t>
            </w:r>
          </w:p>
        </w:tc>
      </w:tr>
      <w:tr w:rsidR="00C65283" w:rsidRPr="00C65283" w:rsidTr="00E871DF">
        <w:tc>
          <w:tcPr>
            <w:tcW w:w="2943" w:type="dxa"/>
            <w:hideMark/>
          </w:tcPr>
          <w:p w:rsidR="00C65283" w:rsidRPr="00C65283" w:rsidRDefault="00C65283" w:rsidP="00C65283">
            <w:pPr>
              <w:spacing w:line="360" w:lineRule="auto"/>
              <w:ind w:firstLine="284"/>
              <w:jc w:val="both"/>
              <w:rPr>
                <w:lang w:val="uk-UA"/>
              </w:rPr>
            </w:pPr>
            <w:r w:rsidRPr="00C65283">
              <w:rPr>
                <w:lang w:val="uk-UA"/>
              </w:rPr>
              <w:t xml:space="preserve">10 слів і менше </w:t>
            </w:r>
          </w:p>
        </w:tc>
        <w:tc>
          <w:tcPr>
            <w:tcW w:w="6628" w:type="dxa"/>
            <w:hideMark/>
          </w:tcPr>
          <w:p w:rsidR="00C65283" w:rsidRPr="00C65283" w:rsidRDefault="00C65283" w:rsidP="00C65283">
            <w:pPr>
              <w:spacing w:line="360" w:lineRule="auto"/>
              <w:jc w:val="both"/>
              <w:rPr>
                <w:lang w:val="uk-UA"/>
              </w:rPr>
            </w:pPr>
            <w:r w:rsidRPr="00C65283">
              <w:rPr>
                <w:lang w:val="uk-UA"/>
              </w:rPr>
              <w:t>інертне мислення (низький рівень).</w:t>
            </w:r>
          </w:p>
        </w:tc>
      </w:tr>
    </w:tbl>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br w:type="page"/>
      </w:r>
    </w:p>
    <w:p w:rsidR="00C65283" w:rsidRPr="00C65283" w:rsidRDefault="00C65283" w:rsidP="00C65283">
      <w:pPr>
        <w:spacing w:after="0" w:line="360" w:lineRule="auto"/>
        <w:ind w:firstLine="851"/>
        <w:jc w:val="center"/>
        <w:rPr>
          <w:rFonts w:eastAsia="Calibri" w:cs="Times New Roman"/>
          <w:b/>
          <w:lang w:val="uk-UA"/>
        </w:rPr>
      </w:pPr>
      <w:r w:rsidRPr="00C65283">
        <w:rPr>
          <w:rFonts w:eastAsia="Calibri" w:cs="Times New Roman"/>
          <w:b/>
          <w:lang w:val="uk-UA"/>
        </w:rPr>
        <w:lastRenderedPageBreak/>
        <w:t>ДОДАТОК В</w:t>
      </w:r>
    </w:p>
    <w:p w:rsidR="00C65283" w:rsidRPr="00C65283" w:rsidRDefault="00C65283" w:rsidP="00C65283">
      <w:pPr>
        <w:spacing w:after="0" w:line="360" w:lineRule="auto"/>
        <w:ind w:firstLine="851"/>
        <w:jc w:val="center"/>
        <w:rPr>
          <w:rFonts w:eastAsia="Calibri" w:cs="Times New Roman"/>
          <w:b/>
          <w:lang w:val="uk-UA"/>
        </w:rPr>
      </w:pPr>
      <w:r w:rsidRPr="00C65283">
        <w:rPr>
          <w:rFonts w:eastAsia="Calibri" w:cs="Times New Roman"/>
          <w:b/>
          <w:noProof/>
          <w:lang w:eastAsia="ru-RU"/>
        </w:rPr>
        <w:drawing>
          <wp:inline distT="0" distB="0" distL="0" distR="0" wp14:anchorId="6A3A82F8" wp14:editId="61BF53F6">
            <wp:extent cx="5486400" cy="3200400"/>
            <wp:effectExtent l="19050" t="0" r="19050" b="0"/>
            <wp:docPr id="65" name="Діагра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C65283" w:rsidRPr="00C65283" w:rsidRDefault="00C65283" w:rsidP="00C65283">
      <w:pPr>
        <w:jc w:val="center"/>
        <w:rPr>
          <w:rFonts w:eastAsia="Calibri" w:cs="Times New Roman"/>
          <w:lang w:val="uk-UA"/>
        </w:rPr>
      </w:pPr>
      <w:r w:rsidRPr="00C65283">
        <w:rPr>
          <w:rFonts w:eastAsia="Calibri" w:cs="Times New Roman"/>
          <w:lang w:val="uk-UA"/>
        </w:rPr>
        <w:t>Рис. В.1 Діагностування методикою «Анаграми»</w:t>
      </w:r>
      <w:r w:rsidRPr="00C65283">
        <w:rPr>
          <w:rFonts w:eastAsia="Calibri" w:cs="Times New Roman"/>
          <w:lang w:val="uk-UA"/>
        </w:rPr>
        <w:br w:type="page"/>
      </w:r>
    </w:p>
    <w:p w:rsidR="00C65283" w:rsidRPr="00C65283" w:rsidRDefault="00C65283" w:rsidP="00C65283">
      <w:pPr>
        <w:spacing w:after="0" w:line="360" w:lineRule="auto"/>
        <w:ind w:firstLine="851"/>
        <w:jc w:val="center"/>
        <w:rPr>
          <w:rFonts w:eastAsia="Calibri" w:cs="Times New Roman"/>
          <w:b/>
          <w:lang w:val="uk-UA"/>
        </w:rPr>
      </w:pPr>
      <w:r w:rsidRPr="00C65283">
        <w:rPr>
          <w:rFonts w:eastAsia="Calibri" w:cs="Times New Roman"/>
          <w:b/>
          <w:lang w:val="uk-UA"/>
        </w:rPr>
        <w:lastRenderedPageBreak/>
        <w:t>ДОДАТОК Г</w:t>
      </w:r>
    </w:p>
    <w:p w:rsidR="00C65283" w:rsidRPr="00C65283" w:rsidRDefault="00C65283" w:rsidP="00C65283">
      <w:pPr>
        <w:spacing w:after="0" w:line="360" w:lineRule="auto"/>
        <w:ind w:firstLine="851"/>
        <w:rPr>
          <w:rFonts w:eastAsia="Times New Roman" w:cs="Times New Roman"/>
          <w:color w:val="000000"/>
          <w:szCs w:val="28"/>
          <w:lang w:val="uk-UA" w:eastAsia="ru-RU"/>
        </w:rPr>
      </w:pPr>
      <w:r w:rsidRPr="00C65283">
        <w:rPr>
          <w:rFonts w:eastAsia="Times New Roman" w:cs="Times New Roman"/>
          <w:iCs/>
          <w:color w:val="000000"/>
          <w:szCs w:val="28"/>
          <w:lang w:val="uk-UA" w:eastAsia="ru-RU"/>
        </w:rPr>
        <w:t>Мета:</w:t>
      </w:r>
      <w:r w:rsidRPr="00C65283">
        <w:rPr>
          <w:rFonts w:eastAsia="Times New Roman" w:cs="Times New Roman"/>
          <w:color w:val="000000"/>
          <w:szCs w:val="28"/>
          <w:lang w:val="uk-UA" w:eastAsia="ru-RU"/>
        </w:rPr>
        <w:t> дослідження особливостей творчої уяви.</w:t>
      </w:r>
    </w:p>
    <w:p w:rsidR="00C65283" w:rsidRPr="00C65283" w:rsidRDefault="00C65283" w:rsidP="00C65283">
      <w:pPr>
        <w:spacing w:after="0" w:line="360" w:lineRule="auto"/>
        <w:ind w:firstLine="851"/>
        <w:rPr>
          <w:rFonts w:eastAsia="Times New Roman" w:cs="Times New Roman"/>
          <w:color w:val="000000"/>
          <w:szCs w:val="28"/>
          <w:lang w:val="uk-UA" w:eastAsia="ru-RU"/>
        </w:rPr>
      </w:pPr>
      <w:r w:rsidRPr="00C65283">
        <w:rPr>
          <w:rFonts w:eastAsia="Times New Roman" w:cs="Times New Roman"/>
          <w:iCs/>
          <w:color w:val="000000"/>
          <w:szCs w:val="28"/>
          <w:lang w:val="uk-UA" w:eastAsia="ru-RU"/>
        </w:rPr>
        <w:t>Необхідний матеріал:</w:t>
      </w:r>
      <w:r w:rsidRPr="00C65283">
        <w:rPr>
          <w:rFonts w:eastAsia="Times New Roman" w:cs="Times New Roman"/>
          <w:color w:val="000000"/>
          <w:szCs w:val="28"/>
          <w:lang w:val="uk-UA" w:eastAsia="ru-RU"/>
        </w:rPr>
        <w:t> три будь - яких слова (дощ, собака, місяць).</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iCs/>
          <w:color w:val="000000"/>
          <w:szCs w:val="28"/>
          <w:lang w:val="uk-UA" w:eastAsia="ru-RU"/>
        </w:rPr>
        <w:t>Хід виконання:</w:t>
      </w:r>
      <w:r w:rsidRPr="00C65283">
        <w:rPr>
          <w:rFonts w:eastAsia="Times New Roman" w:cs="Times New Roman"/>
          <w:color w:val="000000"/>
          <w:szCs w:val="28"/>
          <w:lang w:val="uk-UA" w:eastAsia="ru-RU"/>
        </w:rPr>
        <w:t> досліджуваному пропонується протягом 15 хв. скласти якомога більшу кількість речень, у кожне з яких входили б всі три слова.</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iCs/>
          <w:color w:val="000000"/>
          <w:szCs w:val="28"/>
          <w:lang w:val="uk-UA" w:eastAsia="ru-RU"/>
        </w:rPr>
        <w:t>Обробка даних виконаного завдання.</w:t>
      </w:r>
      <w:r w:rsidRPr="00C65283">
        <w:rPr>
          <w:rFonts w:eastAsia="Times New Roman" w:cs="Times New Roman"/>
          <w:color w:val="000000"/>
          <w:szCs w:val="28"/>
          <w:lang w:val="uk-UA" w:eastAsia="ru-RU"/>
        </w:rPr>
        <w:t> Оцінка роботи досліджуваного проводиться за наступною шкалою:</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у реченні використані всі 3 слова в дотепній та оригінальній комбінації – 6 балів;</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у реченні використані всі 3 слова без особливої дотепності, але в оригінальній комбінації – 5 балів;</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у реченні використані всі 3 слова у звичайній комбінації – 4 бали;</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у реченні використані всі 3 слова в менш розумово необхідній, але </w:t>
      </w:r>
      <w:proofErr w:type="spellStart"/>
      <w:r w:rsidRPr="00C65283">
        <w:rPr>
          <w:rFonts w:eastAsia="Times New Roman" w:cs="Times New Roman"/>
          <w:color w:val="000000"/>
          <w:szCs w:val="28"/>
          <w:lang w:val="uk-UA" w:eastAsia="ru-RU"/>
        </w:rPr>
        <w:t>логічно</w:t>
      </w:r>
      <w:proofErr w:type="spellEnd"/>
      <w:r w:rsidRPr="00C65283">
        <w:rPr>
          <w:rFonts w:eastAsia="Times New Roman" w:cs="Times New Roman"/>
          <w:color w:val="000000"/>
          <w:szCs w:val="28"/>
          <w:lang w:val="uk-UA" w:eastAsia="ru-RU"/>
        </w:rPr>
        <w:t xml:space="preserve"> допустимій комбінації – 3 бали;</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у реченні розумово необхідно використані лише 2 слова, а 3-є слово використано для словесного зв’язку – 2 бали;</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у реченні правильно використано лише 2 слова, а 3-є слово штучно введено у речення – 1 бал;</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 xml:space="preserve">досліджуваний правильно зрозумів завдання, але дає у реченні формальне об’єднання всіх 3-х слів або використовує їх з повторенням – 0,5 </w:t>
      </w:r>
      <w:proofErr w:type="spellStart"/>
      <w:r w:rsidRPr="00C65283">
        <w:rPr>
          <w:rFonts w:eastAsia="Times New Roman" w:cs="Times New Roman"/>
          <w:color w:val="000000"/>
          <w:szCs w:val="28"/>
          <w:lang w:val="uk-UA" w:eastAsia="ru-RU"/>
        </w:rPr>
        <w:t>бала</w:t>
      </w:r>
      <w:proofErr w:type="spellEnd"/>
      <w:r w:rsidRPr="00C65283">
        <w:rPr>
          <w:rFonts w:eastAsia="Times New Roman" w:cs="Times New Roman"/>
          <w:color w:val="000000"/>
          <w:szCs w:val="28"/>
          <w:lang w:val="uk-UA" w:eastAsia="ru-RU"/>
        </w:rPr>
        <w:t>;</w:t>
      </w:r>
    </w:p>
    <w:p w:rsidR="00C65283" w:rsidRPr="00C65283" w:rsidRDefault="00C65283" w:rsidP="00C65283">
      <w:pPr>
        <w:numPr>
          <w:ilvl w:val="0"/>
          <w:numId w:val="20"/>
        </w:numPr>
        <w:tabs>
          <w:tab w:val="left" w:pos="993"/>
        </w:tabs>
        <w:spacing w:after="0" w:line="360" w:lineRule="auto"/>
        <w:ind w:firstLine="709"/>
        <w:contextualSpacing/>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речення являє собою безглузде поєднання всіх 3-х слів – 0 балів.</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Якщо досліджуваний склав дуже схожі одне на одне речення, з повторенням теми, то друге і всі наступні речення оцінюються половиною початкового балу</w:t>
      </w:r>
      <w:r w:rsidRPr="00C65283">
        <w:rPr>
          <w:rFonts w:eastAsia="Times New Roman" w:cs="Times New Roman"/>
          <w:i/>
          <w:iCs/>
          <w:color w:val="000000"/>
          <w:szCs w:val="28"/>
          <w:lang w:val="uk-UA" w:eastAsia="ru-RU"/>
        </w:rPr>
        <w:t>.</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lastRenderedPageBreak/>
        <w:t>Підраховується сума балів, отримана кожним досліджуваним. Обчислюється середній бал кожного досліджуваного та середній бал всієї вибірки.</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Рівні розвитку творчої уяви:</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5 – 6 балів – високий рівень;</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3 – 4 бали – середній рівень;</w:t>
      </w:r>
    </w:p>
    <w:p w:rsidR="00C65283" w:rsidRPr="00C65283" w:rsidRDefault="00C65283" w:rsidP="00C65283">
      <w:pPr>
        <w:spacing w:after="0" w:line="360" w:lineRule="auto"/>
        <w:ind w:firstLine="709"/>
        <w:jc w:val="both"/>
        <w:rPr>
          <w:rFonts w:eastAsia="Times New Roman" w:cs="Times New Roman"/>
          <w:color w:val="000000"/>
          <w:szCs w:val="28"/>
          <w:lang w:val="uk-UA" w:eastAsia="ru-RU"/>
        </w:rPr>
      </w:pPr>
      <w:r w:rsidRPr="00C65283">
        <w:rPr>
          <w:rFonts w:eastAsia="Times New Roman" w:cs="Times New Roman"/>
          <w:color w:val="000000"/>
          <w:szCs w:val="28"/>
          <w:lang w:val="uk-UA" w:eastAsia="ru-RU"/>
        </w:rPr>
        <w:t>0 – 2 бали – низький рівень.</w:t>
      </w:r>
    </w:p>
    <w:p w:rsidR="00C65283" w:rsidRPr="00C65283" w:rsidRDefault="00C65283" w:rsidP="00C65283">
      <w:pPr>
        <w:spacing w:after="0" w:line="360" w:lineRule="auto"/>
        <w:ind w:firstLine="709"/>
        <w:jc w:val="both"/>
        <w:rPr>
          <w:rFonts w:eastAsia="Calibri" w:cs="Times New Roman"/>
          <w:lang w:val="uk-UA"/>
        </w:rPr>
      </w:pPr>
      <w:r w:rsidRPr="00C65283">
        <w:rPr>
          <w:rFonts w:eastAsia="Calibri" w:cs="Times New Roman"/>
          <w:lang w:val="uk-UA"/>
        </w:rPr>
        <w:br w:type="page"/>
      </w:r>
    </w:p>
    <w:p w:rsidR="00C65283" w:rsidRPr="00C65283" w:rsidRDefault="00C65283" w:rsidP="00C65283">
      <w:pPr>
        <w:tabs>
          <w:tab w:val="left" w:pos="0"/>
        </w:tabs>
        <w:spacing w:after="0" w:line="360" w:lineRule="auto"/>
        <w:ind w:firstLine="709"/>
        <w:jc w:val="center"/>
        <w:rPr>
          <w:rFonts w:cs="Times New Roman"/>
          <w:b/>
          <w:szCs w:val="28"/>
          <w:lang w:val="uk-UA"/>
        </w:rPr>
      </w:pPr>
      <w:r w:rsidRPr="00C65283">
        <w:rPr>
          <w:rFonts w:cs="Times New Roman"/>
          <w:b/>
          <w:szCs w:val="28"/>
          <w:lang w:val="uk-UA"/>
        </w:rPr>
        <w:lastRenderedPageBreak/>
        <w:t>ДОДАТОК Д</w:t>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noProof/>
          <w:szCs w:val="28"/>
          <w:lang w:eastAsia="ru-RU"/>
        </w:rPr>
        <w:drawing>
          <wp:inline distT="0" distB="0" distL="0" distR="0" wp14:anchorId="36C368A5" wp14:editId="01925185">
            <wp:extent cx="5486400" cy="3200400"/>
            <wp:effectExtent l="19050" t="0" r="19050" b="0"/>
            <wp:docPr id="66" name="Діагра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szCs w:val="28"/>
          <w:lang w:val="uk-UA"/>
        </w:rPr>
        <w:t>Рис. Д.1 Результати першого етапу діагностики</w:t>
      </w:r>
    </w:p>
    <w:p w:rsidR="00C65283" w:rsidRPr="00C65283" w:rsidRDefault="00C65283" w:rsidP="00C65283">
      <w:pPr>
        <w:tabs>
          <w:tab w:val="left" w:pos="0"/>
        </w:tabs>
        <w:spacing w:after="0" w:line="360" w:lineRule="auto"/>
        <w:ind w:firstLine="709"/>
        <w:jc w:val="center"/>
        <w:rPr>
          <w:rFonts w:cs="Times New Roman"/>
          <w:szCs w:val="28"/>
          <w:lang w:val="uk-UA"/>
        </w:rPr>
      </w:pPr>
    </w:p>
    <w:p w:rsidR="00C65283" w:rsidRPr="00C65283" w:rsidRDefault="00C65283" w:rsidP="00C65283">
      <w:pPr>
        <w:tabs>
          <w:tab w:val="left" w:pos="0"/>
        </w:tabs>
        <w:spacing w:after="0" w:line="360" w:lineRule="auto"/>
        <w:ind w:firstLine="709"/>
        <w:jc w:val="center"/>
        <w:rPr>
          <w:rFonts w:cs="Times New Roman"/>
          <w:szCs w:val="28"/>
          <w:lang w:val="uk-UA"/>
        </w:rPr>
      </w:pPr>
      <w:r w:rsidRPr="00C65283">
        <w:rPr>
          <w:rFonts w:cs="Times New Roman"/>
          <w:noProof/>
          <w:szCs w:val="28"/>
          <w:lang w:eastAsia="ru-RU"/>
        </w:rPr>
        <w:drawing>
          <wp:inline distT="0" distB="0" distL="0" distR="0" wp14:anchorId="5E633FA3" wp14:editId="208D4854">
            <wp:extent cx="5486400" cy="3200400"/>
            <wp:effectExtent l="19050" t="0" r="19050" b="0"/>
            <wp:docPr id="68" name="Діагра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65283" w:rsidRPr="00C65283" w:rsidRDefault="00C65283" w:rsidP="00C65283">
      <w:pPr>
        <w:jc w:val="center"/>
        <w:rPr>
          <w:rFonts w:cs="Times New Roman"/>
          <w:szCs w:val="28"/>
          <w:lang w:val="uk-UA"/>
        </w:rPr>
      </w:pPr>
      <w:r w:rsidRPr="00C65283">
        <w:rPr>
          <w:rFonts w:cs="Times New Roman"/>
          <w:szCs w:val="28"/>
          <w:lang w:val="uk-UA"/>
        </w:rPr>
        <w:t>Рис. Д.2 Результати другого етапу діагностики</w:t>
      </w:r>
      <w:r w:rsidRPr="00C65283">
        <w:rPr>
          <w:rFonts w:cs="Times New Roman"/>
          <w:szCs w:val="28"/>
          <w:lang w:val="uk-UA"/>
        </w:rPr>
        <w:br w:type="page"/>
      </w:r>
    </w:p>
    <w:p w:rsidR="00C65283" w:rsidRPr="00C65283" w:rsidRDefault="00C65283" w:rsidP="00C65283">
      <w:pPr>
        <w:tabs>
          <w:tab w:val="left" w:pos="0"/>
        </w:tabs>
        <w:spacing w:after="0" w:line="360" w:lineRule="auto"/>
        <w:ind w:firstLine="709"/>
        <w:jc w:val="center"/>
        <w:rPr>
          <w:rFonts w:cs="Times New Roman"/>
          <w:b/>
          <w:szCs w:val="28"/>
          <w:lang w:val="uk-UA"/>
        </w:rPr>
      </w:pPr>
      <w:r w:rsidRPr="00C65283">
        <w:rPr>
          <w:rFonts w:cs="Times New Roman"/>
          <w:b/>
          <w:szCs w:val="28"/>
          <w:lang w:val="uk-UA"/>
        </w:rPr>
        <w:lastRenderedPageBreak/>
        <w:t>ДОДАТОК Е</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Мета: дослідження загального показника критичності, гнучкості і конструктивності мислення як компоненту творчого типу особистості.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Необхідний матеріал: незакінчені слова і слова без початку: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зви/…/ка, контр/…/</w:t>
      </w:r>
      <w:proofErr w:type="spellStart"/>
      <w:r w:rsidRPr="00C65283">
        <w:rPr>
          <w:rFonts w:eastAsia="Calibri" w:cs="Times New Roman"/>
          <w:lang w:val="uk-UA"/>
        </w:rPr>
        <w:t>ор</w:t>
      </w:r>
      <w:proofErr w:type="spellEnd"/>
      <w:r w:rsidRPr="00C65283">
        <w:rPr>
          <w:rFonts w:eastAsia="Calibri" w:cs="Times New Roman"/>
          <w:lang w:val="uk-UA"/>
        </w:rPr>
        <w:t>, мі/…/</w:t>
      </w:r>
      <w:proofErr w:type="spellStart"/>
      <w:r w:rsidRPr="00C65283">
        <w:rPr>
          <w:rFonts w:eastAsia="Calibri" w:cs="Times New Roman"/>
          <w:lang w:val="uk-UA"/>
        </w:rPr>
        <w:t>олад</w:t>
      </w:r>
      <w:proofErr w:type="spellEnd"/>
      <w:r w:rsidRPr="00C65283">
        <w:rPr>
          <w:rFonts w:eastAsia="Calibri" w:cs="Times New Roman"/>
          <w:lang w:val="uk-UA"/>
        </w:rPr>
        <w:t xml:space="preserve">, </w:t>
      </w:r>
      <w:proofErr w:type="spellStart"/>
      <w:r w:rsidRPr="00C65283">
        <w:rPr>
          <w:rFonts w:eastAsia="Calibri" w:cs="Times New Roman"/>
          <w:lang w:val="uk-UA"/>
        </w:rPr>
        <w:t>мон</w:t>
      </w:r>
      <w:proofErr w:type="spellEnd"/>
      <w:r w:rsidRPr="00C65283">
        <w:rPr>
          <w:rFonts w:eastAsia="Calibri" w:cs="Times New Roman"/>
          <w:lang w:val="uk-UA"/>
        </w:rPr>
        <w:t>/…/</w:t>
      </w:r>
      <w:proofErr w:type="spellStart"/>
      <w:r w:rsidRPr="00C65283">
        <w:rPr>
          <w:rFonts w:eastAsia="Calibri" w:cs="Times New Roman"/>
          <w:lang w:val="uk-UA"/>
        </w:rPr>
        <w:t>ова</w:t>
      </w:r>
      <w:proofErr w:type="spellEnd"/>
      <w:r w:rsidRPr="00C65283">
        <w:rPr>
          <w:rFonts w:eastAsia="Calibri" w:cs="Times New Roman"/>
          <w:lang w:val="uk-UA"/>
        </w:rPr>
        <w:t xml:space="preserve">, </w:t>
      </w:r>
      <w:proofErr w:type="spellStart"/>
      <w:r w:rsidRPr="00C65283">
        <w:rPr>
          <w:rFonts w:eastAsia="Calibri" w:cs="Times New Roman"/>
          <w:lang w:val="uk-UA"/>
        </w:rPr>
        <w:t>зерноск</w:t>
      </w:r>
      <w:proofErr w:type="spellEnd"/>
      <w:r w:rsidRPr="00C65283">
        <w:rPr>
          <w:rFonts w:eastAsia="Calibri" w:cs="Times New Roman"/>
          <w:lang w:val="uk-UA"/>
        </w:rPr>
        <w:t>/…/</w:t>
      </w:r>
      <w:proofErr w:type="spellStart"/>
      <w:r w:rsidRPr="00C65283">
        <w:rPr>
          <w:rFonts w:eastAsia="Calibri" w:cs="Times New Roman"/>
          <w:lang w:val="uk-UA"/>
        </w:rPr>
        <w:t>ан</w:t>
      </w:r>
      <w:proofErr w:type="spellEnd"/>
      <w:r w:rsidRPr="00C65283">
        <w:rPr>
          <w:rFonts w:eastAsia="Calibri" w:cs="Times New Roman"/>
          <w:lang w:val="uk-UA"/>
        </w:rPr>
        <w:t xml:space="preserve">, </w:t>
      </w:r>
      <w:proofErr w:type="spellStart"/>
      <w:r w:rsidRPr="00C65283">
        <w:rPr>
          <w:rFonts w:eastAsia="Calibri" w:cs="Times New Roman"/>
          <w:lang w:val="uk-UA"/>
        </w:rPr>
        <w:t>апо</w:t>
      </w:r>
      <w:proofErr w:type="spellEnd"/>
      <w:r w:rsidRPr="00C65283">
        <w:rPr>
          <w:rFonts w:eastAsia="Calibri" w:cs="Times New Roman"/>
          <w:lang w:val="uk-UA"/>
        </w:rPr>
        <w:t>/…./</w:t>
      </w:r>
      <w:proofErr w:type="spellStart"/>
      <w:r w:rsidRPr="00C65283">
        <w:rPr>
          <w:rFonts w:eastAsia="Calibri" w:cs="Times New Roman"/>
          <w:lang w:val="uk-UA"/>
        </w:rPr>
        <w:t>иця</w:t>
      </w:r>
      <w:proofErr w:type="spellEnd"/>
      <w:r w:rsidRPr="00C65283">
        <w:rPr>
          <w:rFonts w:eastAsia="Calibri" w:cs="Times New Roman"/>
          <w:lang w:val="uk-UA"/>
        </w:rPr>
        <w:t>, ком/…/</w:t>
      </w:r>
      <w:proofErr w:type="spellStart"/>
      <w:r w:rsidRPr="00C65283">
        <w:rPr>
          <w:rFonts w:eastAsia="Calibri" w:cs="Times New Roman"/>
          <w:lang w:val="uk-UA"/>
        </w:rPr>
        <w:t>іха</w:t>
      </w:r>
      <w:proofErr w:type="spellEnd"/>
      <w:r w:rsidRPr="00C65283">
        <w:rPr>
          <w:rFonts w:eastAsia="Calibri" w:cs="Times New Roman"/>
          <w:lang w:val="uk-UA"/>
        </w:rPr>
        <w:t>, бас/…/ет, у/…/</w:t>
      </w:r>
      <w:proofErr w:type="spellStart"/>
      <w:r w:rsidRPr="00C65283">
        <w:rPr>
          <w:rFonts w:eastAsia="Calibri" w:cs="Times New Roman"/>
          <w:lang w:val="uk-UA"/>
        </w:rPr>
        <w:t>осок</w:t>
      </w:r>
      <w:proofErr w:type="spellEnd"/>
      <w:r w:rsidRPr="00C65283">
        <w:rPr>
          <w:rFonts w:eastAsia="Calibri" w:cs="Times New Roman"/>
          <w:lang w:val="uk-UA"/>
        </w:rPr>
        <w:t xml:space="preserve">, </w:t>
      </w:r>
      <w:proofErr w:type="spellStart"/>
      <w:r w:rsidRPr="00C65283">
        <w:rPr>
          <w:rFonts w:eastAsia="Calibri" w:cs="Times New Roman"/>
          <w:lang w:val="uk-UA"/>
        </w:rPr>
        <w:t>ам</w:t>
      </w:r>
      <w:proofErr w:type="spellEnd"/>
      <w:r w:rsidRPr="00C65283">
        <w:rPr>
          <w:rFonts w:eastAsia="Calibri" w:cs="Times New Roman"/>
          <w:lang w:val="uk-UA"/>
        </w:rPr>
        <w:t>/…/</w:t>
      </w:r>
      <w:proofErr w:type="spellStart"/>
      <w:r w:rsidRPr="00C65283">
        <w:rPr>
          <w:rFonts w:eastAsia="Calibri" w:cs="Times New Roman"/>
          <w:lang w:val="uk-UA"/>
        </w:rPr>
        <w:t>ан</w:t>
      </w:r>
      <w:proofErr w:type="spellEnd"/>
      <w:r w:rsidRPr="00C65283">
        <w:rPr>
          <w:rFonts w:eastAsia="Calibri" w:cs="Times New Roman"/>
          <w:lang w:val="uk-UA"/>
        </w:rPr>
        <w:t xml:space="preserve">, </w:t>
      </w:r>
      <w:proofErr w:type="spellStart"/>
      <w:r w:rsidRPr="00C65283">
        <w:rPr>
          <w:rFonts w:eastAsia="Calibri" w:cs="Times New Roman"/>
          <w:lang w:val="uk-UA"/>
        </w:rPr>
        <w:t>ков</w:t>
      </w:r>
      <w:proofErr w:type="spellEnd"/>
      <w:r w:rsidRPr="00C65283">
        <w:rPr>
          <w:rFonts w:eastAsia="Calibri" w:cs="Times New Roman"/>
          <w:lang w:val="uk-UA"/>
        </w:rPr>
        <w:t>/…/</w:t>
      </w:r>
      <w:proofErr w:type="spellStart"/>
      <w:r w:rsidRPr="00C65283">
        <w:rPr>
          <w:rFonts w:eastAsia="Calibri" w:cs="Times New Roman"/>
          <w:lang w:val="uk-UA"/>
        </w:rPr>
        <w:t>кот</w:t>
      </w:r>
      <w:proofErr w:type="spellEnd"/>
      <w:r w:rsidRPr="00C65283">
        <w:rPr>
          <w:rFonts w:eastAsia="Calibri" w:cs="Times New Roman"/>
          <w:lang w:val="uk-UA"/>
        </w:rPr>
        <w:t xml:space="preserve">, </w:t>
      </w:r>
      <w:proofErr w:type="spellStart"/>
      <w:r w:rsidRPr="00C65283">
        <w:rPr>
          <w:rFonts w:eastAsia="Calibri" w:cs="Times New Roman"/>
          <w:lang w:val="uk-UA"/>
        </w:rPr>
        <w:t>ков</w:t>
      </w:r>
      <w:proofErr w:type="spellEnd"/>
      <w:r w:rsidRPr="00C65283">
        <w:rPr>
          <w:rFonts w:eastAsia="Calibri" w:cs="Times New Roman"/>
          <w:lang w:val="uk-UA"/>
        </w:rPr>
        <w:t xml:space="preserve">/…/ар, </w:t>
      </w:r>
      <w:proofErr w:type="spellStart"/>
      <w:r w:rsidRPr="00C65283">
        <w:rPr>
          <w:rFonts w:eastAsia="Calibri" w:cs="Times New Roman"/>
          <w:lang w:val="uk-UA"/>
        </w:rPr>
        <w:t>сна</w:t>
      </w:r>
      <w:proofErr w:type="spellEnd"/>
      <w:r w:rsidRPr="00C65283">
        <w:rPr>
          <w:rFonts w:eastAsia="Calibri" w:cs="Times New Roman"/>
          <w:lang w:val="uk-UA"/>
        </w:rPr>
        <w:t>/…/</w:t>
      </w:r>
      <w:proofErr w:type="spellStart"/>
      <w:r w:rsidRPr="00C65283">
        <w:rPr>
          <w:rFonts w:eastAsia="Calibri" w:cs="Times New Roman"/>
          <w:lang w:val="uk-UA"/>
        </w:rPr>
        <w:t>овий</w:t>
      </w:r>
      <w:proofErr w:type="spellEnd"/>
      <w:r w:rsidRPr="00C65283">
        <w:rPr>
          <w:rFonts w:eastAsia="Calibri" w:cs="Times New Roman"/>
          <w:lang w:val="uk-UA"/>
        </w:rPr>
        <w:t xml:space="preserve">, </w:t>
      </w:r>
      <w:proofErr w:type="spellStart"/>
      <w:r w:rsidRPr="00C65283">
        <w:rPr>
          <w:rFonts w:eastAsia="Calibri" w:cs="Times New Roman"/>
          <w:lang w:val="uk-UA"/>
        </w:rPr>
        <w:t>беге</w:t>
      </w:r>
      <w:proofErr w:type="spellEnd"/>
      <w:r w:rsidRPr="00C65283">
        <w:rPr>
          <w:rFonts w:eastAsia="Calibri" w:cs="Times New Roman"/>
          <w:lang w:val="uk-UA"/>
        </w:rPr>
        <w:t>/…/</w:t>
      </w:r>
      <w:proofErr w:type="spellStart"/>
      <w:r w:rsidRPr="00C65283">
        <w:rPr>
          <w:rFonts w:eastAsia="Calibri" w:cs="Times New Roman"/>
          <w:lang w:val="uk-UA"/>
        </w:rPr>
        <w:t>ор</w:t>
      </w:r>
      <w:proofErr w:type="spellEnd"/>
      <w:r w:rsidRPr="00C65283">
        <w:rPr>
          <w:rFonts w:eastAsia="Calibri" w:cs="Times New Roman"/>
          <w:lang w:val="uk-UA"/>
        </w:rPr>
        <w:t>, пі/…/</w:t>
      </w:r>
      <w:proofErr w:type="spellStart"/>
      <w:r w:rsidRPr="00C65283">
        <w:rPr>
          <w:rFonts w:eastAsia="Calibri" w:cs="Times New Roman"/>
          <w:lang w:val="uk-UA"/>
        </w:rPr>
        <w:t>іл</w:t>
      </w:r>
      <w:proofErr w:type="spellEnd"/>
      <w:r w:rsidRPr="00C65283">
        <w:rPr>
          <w:rFonts w:eastAsia="Calibri" w:cs="Times New Roman"/>
          <w:lang w:val="uk-UA"/>
        </w:rPr>
        <w:t>, вам/…/</w:t>
      </w:r>
      <w:proofErr w:type="spellStart"/>
      <w:r w:rsidRPr="00C65283">
        <w:rPr>
          <w:rFonts w:eastAsia="Calibri" w:cs="Times New Roman"/>
          <w:lang w:val="uk-UA"/>
        </w:rPr>
        <w:t>аміда</w:t>
      </w:r>
      <w:proofErr w:type="spellEnd"/>
      <w:r w:rsidRPr="00C65283">
        <w:rPr>
          <w:rFonts w:eastAsia="Calibri" w:cs="Times New Roman"/>
          <w:lang w:val="uk-UA"/>
        </w:rPr>
        <w:t>, бал/…/</w:t>
      </w:r>
      <w:proofErr w:type="spellStart"/>
      <w:r w:rsidRPr="00C65283">
        <w:rPr>
          <w:rFonts w:eastAsia="Calibri" w:cs="Times New Roman"/>
          <w:lang w:val="uk-UA"/>
        </w:rPr>
        <w:t>птація</w:t>
      </w:r>
      <w:proofErr w:type="spellEnd"/>
      <w:r w:rsidRPr="00C65283">
        <w:rPr>
          <w:rFonts w:eastAsia="Calibri" w:cs="Times New Roman"/>
          <w:lang w:val="uk-UA"/>
        </w:rPr>
        <w:t xml:space="preserve">, </w:t>
      </w:r>
      <w:proofErr w:type="spellStart"/>
      <w:r w:rsidRPr="00C65283">
        <w:rPr>
          <w:rFonts w:eastAsia="Calibri" w:cs="Times New Roman"/>
          <w:lang w:val="uk-UA"/>
        </w:rPr>
        <w:t>са</w:t>
      </w:r>
      <w:proofErr w:type="spellEnd"/>
      <w:r w:rsidRPr="00C65283">
        <w:rPr>
          <w:rFonts w:eastAsia="Calibri" w:cs="Times New Roman"/>
          <w:lang w:val="uk-UA"/>
        </w:rPr>
        <w:t xml:space="preserve">/…/он.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Хід виконання завдання: обстежуваним пропонується інструкція: «Протягом 5 хвилин вставте на місце крапок в дужках такий склад, який був би закінченням першого і початком другого. Працювати треба швидко і уважно, звертати увагу на кількість крапок, які відповідають кількості букв у слові. Не затримуйтесь довго на слові, виконуйте неступне, а до попереднього можна буде повернутись, якщо залишиться час».</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 Відповіді: чай, акт, шок, гол, лад, </w:t>
      </w:r>
      <w:proofErr w:type="spellStart"/>
      <w:r w:rsidRPr="00C65283">
        <w:rPr>
          <w:rFonts w:eastAsia="Calibri" w:cs="Times New Roman"/>
          <w:lang w:val="uk-UA"/>
        </w:rPr>
        <w:t>стол</w:t>
      </w:r>
      <w:proofErr w:type="spellEnd"/>
      <w:r w:rsidRPr="00C65283">
        <w:rPr>
          <w:rFonts w:eastAsia="Calibri" w:cs="Times New Roman"/>
          <w:lang w:val="uk-UA"/>
        </w:rPr>
        <w:t xml:space="preserve">, </w:t>
      </w:r>
      <w:proofErr w:type="spellStart"/>
      <w:r w:rsidRPr="00C65283">
        <w:rPr>
          <w:rFonts w:eastAsia="Calibri" w:cs="Times New Roman"/>
          <w:lang w:val="uk-UA"/>
        </w:rPr>
        <w:t>пот</w:t>
      </w:r>
      <w:proofErr w:type="spellEnd"/>
      <w:r w:rsidRPr="00C65283">
        <w:rPr>
          <w:rFonts w:eastAsia="Calibri" w:cs="Times New Roman"/>
          <w:lang w:val="uk-UA"/>
        </w:rPr>
        <w:t xml:space="preserve">, сон, </w:t>
      </w:r>
      <w:proofErr w:type="spellStart"/>
      <w:r w:rsidRPr="00C65283">
        <w:rPr>
          <w:rFonts w:eastAsia="Calibri" w:cs="Times New Roman"/>
          <w:lang w:val="uk-UA"/>
        </w:rPr>
        <w:t>кол</w:t>
      </w:r>
      <w:proofErr w:type="spellEnd"/>
      <w:r w:rsidRPr="00C65283">
        <w:rPr>
          <w:rFonts w:eastAsia="Calibri" w:cs="Times New Roman"/>
          <w:lang w:val="uk-UA"/>
        </w:rPr>
        <w:t xml:space="preserve">, бар, бой, </w:t>
      </w:r>
      <w:proofErr w:type="spellStart"/>
      <w:r w:rsidRPr="00C65283">
        <w:rPr>
          <w:rFonts w:eastAsia="Calibri" w:cs="Times New Roman"/>
          <w:lang w:val="uk-UA"/>
        </w:rPr>
        <w:t>ток</w:t>
      </w:r>
      <w:proofErr w:type="spellEnd"/>
      <w:r w:rsidRPr="00C65283">
        <w:rPr>
          <w:rFonts w:eastAsia="Calibri" w:cs="Times New Roman"/>
          <w:lang w:val="uk-UA"/>
        </w:rPr>
        <w:t xml:space="preserve">, ряд, </w:t>
      </w:r>
      <w:proofErr w:type="spellStart"/>
      <w:r w:rsidRPr="00C65283">
        <w:rPr>
          <w:rFonts w:eastAsia="Calibri" w:cs="Times New Roman"/>
          <w:lang w:val="uk-UA"/>
        </w:rPr>
        <w:t>мот</w:t>
      </w:r>
      <w:proofErr w:type="spellEnd"/>
      <w:r w:rsidRPr="00C65283">
        <w:rPr>
          <w:rFonts w:eastAsia="Calibri" w:cs="Times New Roman"/>
          <w:lang w:val="uk-UA"/>
        </w:rPr>
        <w:t xml:space="preserve">, сок, пір, </w:t>
      </w:r>
      <w:proofErr w:type="spellStart"/>
      <w:r w:rsidRPr="00C65283">
        <w:rPr>
          <w:rFonts w:eastAsia="Calibri" w:cs="Times New Roman"/>
          <w:lang w:val="uk-UA"/>
        </w:rPr>
        <w:t>ада</w:t>
      </w:r>
      <w:proofErr w:type="spellEnd"/>
      <w:r w:rsidRPr="00C65283">
        <w:rPr>
          <w:rFonts w:eastAsia="Calibri" w:cs="Times New Roman"/>
          <w:lang w:val="uk-UA"/>
        </w:rPr>
        <w:t>, рай.</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 Обробка даних виконаного завдання.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Оцінка роботи досліджуваного проводиться за наступною шкалою: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18 – 19 слів – ідеально висока сумісність гнучкості, критичності, швидкості та конструктивності мислення;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15 – 17 слів – достатньо висока;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11 – 14 слів – середній рівень;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до 10 слів – шаблонність, стереотипність мислення. </w:t>
      </w:r>
    </w:p>
    <w:p w:rsidR="00C65283" w:rsidRPr="00C65283" w:rsidRDefault="00C65283" w:rsidP="00C65283">
      <w:pPr>
        <w:tabs>
          <w:tab w:val="left" w:pos="0"/>
        </w:tabs>
        <w:spacing w:after="0" w:line="360" w:lineRule="auto"/>
        <w:ind w:firstLine="709"/>
        <w:jc w:val="both"/>
        <w:rPr>
          <w:rFonts w:cs="Times New Roman"/>
          <w:szCs w:val="28"/>
          <w:lang w:val="uk-UA"/>
        </w:rPr>
      </w:pPr>
      <w:r w:rsidRPr="00C65283">
        <w:rPr>
          <w:rFonts w:cs="Times New Roman"/>
          <w:szCs w:val="28"/>
          <w:lang w:val="uk-UA"/>
        </w:rPr>
        <w:br w:type="page"/>
      </w:r>
    </w:p>
    <w:p w:rsidR="00C65283" w:rsidRPr="00C65283" w:rsidRDefault="00C65283" w:rsidP="00C65283">
      <w:pPr>
        <w:tabs>
          <w:tab w:val="left" w:pos="0"/>
        </w:tabs>
        <w:spacing w:after="0" w:line="360" w:lineRule="auto"/>
        <w:jc w:val="center"/>
        <w:rPr>
          <w:rFonts w:cs="Times New Roman"/>
          <w:b/>
          <w:szCs w:val="28"/>
          <w:lang w:val="uk-UA"/>
        </w:rPr>
      </w:pPr>
      <w:r w:rsidRPr="00C65283">
        <w:rPr>
          <w:rFonts w:cs="Times New Roman"/>
          <w:b/>
          <w:szCs w:val="28"/>
          <w:lang w:val="uk-UA"/>
        </w:rPr>
        <w:lastRenderedPageBreak/>
        <w:t>ДОДАТОК Ж</w:t>
      </w:r>
    </w:p>
    <w:p w:rsidR="00C65283" w:rsidRPr="00C65283" w:rsidRDefault="00C65283" w:rsidP="00C65283">
      <w:pPr>
        <w:tabs>
          <w:tab w:val="left" w:pos="0"/>
        </w:tabs>
        <w:spacing w:after="0" w:line="360" w:lineRule="auto"/>
        <w:jc w:val="center"/>
        <w:rPr>
          <w:rFonts w:cs="Times New Roman"/>
          <w:b/>
          <w:szCs w:val="28"/>
          <w:lang w:val="uk-UA"/>
        </w:rPr>
      </w:pPr>
      <w:r w:rsidRPr="00C65283">
        <w:rPr>
          <w:rFonts w:cs="Times New Roman"/>
          <w:b/>
          <w:noProof/>
          <w:szCs w:val="28"/>
          <w:lang w:eastAsia="ru-RU"/>
        </w:rPr>
        <w:drawing>
          <wp:inline distT="0" distB="0" distL="0" distR="0" wp14:anchorId="2BB462F8" wp14:editId="42457DCA">
            <wp:extent cx="5486400" cy="3200400"/>
            <wp:effectExtent l="19050" t="0" r="19050" b="0"/>
            <wp:docPr id="69" name="Діагра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C65283" w:rsidRPr="00C65283" w:rsidRDefault="00C65283" w:rsidP="00C65283">
      <w:pPr>
        <w:jc w:val="center"/>
        <w:rPr>
          <w:rFonts w:cs="Times New Roman"/>
          <w:szCs w:val="28"/>
          <w:lang w:val="uk-UA"/>
        </w:rPr>
      </w:pPr>
      <w:r w:rsidRPr="00C65283">
        <w:rPr>
          <w:rFonts w:cs="Times New Roman"/>
          <w:szCs w:val="28"/>
          <w:lang w:val="uk-UA"/>
        </w:rPr>
        <w:t>Рис. Ж.1 Діагностування методикою «Доповнення слів»</w:t>
      </w:r>
      <w:r w:rsidRPr="00C65283">
        <w:rPr>
          <w:rFonts w:cs="Times New Roman"/>
          <w:szCs w:val="28"/>
          <w:lang w:val="uk-UA"/>
        </w:rPr>
        <w:br w:type="page"/>
      </w:r>
    </w:p>
    <w:p w:rsidR="00C65283" w:rsidRPr="00C65283" w:rsidRDefault="00C65283" w:rsidP="00C65283">
      <w:pPr>
        <w:tabs>
          <w:tab w:val="left" w:pos="0"/>
        </w:tabs>
        <w:spacing w:after="0" w:line="360" w:lineRule="auto"/>
        <w:jc w:val="center"/>
        <w:rPr>
          <w:rFonts w:cs="Times New Roman"/>
          <w:b/>
          <w:szCs w:val="28"/>
          <w:lang w:val="uk-UA"/>
        </w:rPr>
      </w:pPr>
      <w:r w:rsidRPr="00C65283">
        <w:rPr>
          <w:rFonts w:cs="Times New Roman"/>
          <w:b/>
          <w:szCs w:val="28"/>
          <w:lang w:val="uk-UA"/>
        </w:rPr>
        <w:lastRenderedPageBreak/>
        <w:t>ДОДАТОК З</w:t>
      </w:r>
    </w:p>
    <w:p w:rsidR="00C65283" w:rsidRPr="00C65283" w:rsidRDefault="00C65283" w:rsidP="00C65283">
      <w:pPr>
        <w:spacing w:after="0" w:line="360" w:lineRule="auto"/>
        <w:ind w:firstLine="851"/>
        <w:contextualSpacing/>
        <w:jc w:val="both"/>
        <w:rPr>
          <w:rFonts w:eastAsia="Calibri" w:cs="Times New Roman"/>
          <w:lang w:val="uk-UA"/>
        </w:rPr>
      </w:pPr>
      <w:r w:rsidRPr="00C65283">
        <w:rPr>
          <w:rFonts w:eastAsia="Calibri" w:cs="Times New Roman"/>
          <w:lang w:val="uk-UA"/>
        </w:rPr>
        <w:t xml:space="preserve">Мета: виявлення образних компонентів мислення </w:t>
      </w:r>
    </w:p>
    <w:p w:rsidR="00C65283" w:rsidRPr="00C65283" w:rsidRDefault="00C65283" w:rsidP="00C65283">
      <w:pPr>
        <w:spacing w:after="0" w:line="360" w:lineRule="auto"/>
        <w:ind w:firstLine="851"/>
        <w:contextualSpacing/>
        <w:jc w:val="both"/>
        <w:rPr>
          <w:rFonts w:eastAsia="Calibri" w:cs="Times New Roman"/>
          <w:lang w:val="uk-UA"/>
        </w:rPr>
      </w:pPr>
      <w:r w:rsidRPr="00C65283">
        <w:rPr>
          <w:rFonts w:eastAsia="Calibri" w:cs="Times New Roman"/>
          <w:lang w:val="uk-UA"/>
        </w:rPr>
        <w:t>Необхідний матеріал: аркуш паперу з 20 колами діаметром 3 см</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Цей тест вимірює компоненти розумових здібностей, що дозволяють знайти різноманітні варіанти рішення однієї проблеми. </w:t>
      </w:r>
    </w:p>
    <w:p w:rsidR="00C65283" w:rsidRPr="00C65283" w:rsidRDefault="00C65283" w:rsidP="00C65283">
      <w:pPr>
        <w:spacing w:after="0" w:line="360" w:lineRule="auto"/>
        <w:ind w:firstLine="851"/>
        <w:jc w:val="both"/>
        <w:rPr>
          <w:rFonts w:eastAsia="Calibri" w:cs="Times New Roman"/>
          <w:lang w:val="uk-UA"/>
        </w:rPr>
      </w:pPr>
      <w:r w:rsidRPr="00C65283">
        <w:rPr>
          <w:rFonts w:eastAsia="Calibri" w:cs="Times New Roman"/>
          <w:lang w:val="uk-UA"/>
        </w:rPr>
        <w:t xml:space="preserve">Завдання студентам – намалювати якомога більше малюнків, в основі яких – коло. </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Обробка результатів</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szCs w:val="28"/>
          <w:lang w:val="uk-UA" w:eastAsia="ru-RU"/>
        </w:rPr>
        <w:t>Творчі здібності проявляються в </w:t>
      </w:r>
      <w:r w:rsidRPr="00C65283">
        <w:rPr>
          <w:rFonts w:eastAsia="Times New Roman" w:cs="Times New Roman"/>
          <w:bCs/>
          <w:szCs w:val="28"/>
          <w:bdr w:val="none" w:sz="0" w:space="0" w:color="auto" w:frame="1"/>
          <w:lang w:val="uk-UA" w:eastAsia="ru-RU"/>
        </w:rPr>
        <w:t>оригінальності, гнучкості, швидкості.</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i/>
          <w:szCs w:val="28"/>
          <w:bdr w:val="none" w:sz="0" w:space="0" w:color="auto" w:frame="1"/>
          <w:lang w:val="uk-UA" w:eastAsia="ru-RU"/>
        </w:rPr>
        <w:t>Оригінальність</w:t>
      </w:r>
      <w:r w:rsidRPr="00C65283">
        <w:rPr>
          <w:rFonts w:eastAsia="Times New Roman" w:cs="Times New Roman"/>
          <w:bCs/>
          <w:szCs w:val="28"/>
          <w:bdr w:val="none" w:sz="0" w:space="0" w:color="auto" w:frame="1"/>
          <w:lang w:val="uk-UA" w:eastAsia="ru-RU"/>
        </w:rPr>
        <w:t> </w:t>
      </w:r>
      <w:r w:rsidRPr="00C65283">
        <w:rPr>
          <w:rFonts w:eastAsia="Times New Roman" w:cs="Times New Roman"/>
          <w:szCs w:val="28"/>
          <w:lang w:val="uk-UA" w:eastAsia="ru-RU"/>
        </w:rPr>
        <w:t>зображення виявляється в тому, що у дитини виникають нові, нестандартні ідеї малюнків предметів, що мають форму кола.</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Звичайними, тобто стандартними,</w:t>
      </w:r>
      <w:r w:rsidRPr="00C65283">
        <w:rPr>
          <w:rFonts w:eastAsia="Times New Roman" w:cs="Times New Roman"/>
          <w:szCs w:val="28"/>
          <w:lang w:val="uk-UA" w:eastAsia="ru-RU"/>
        </w:rPr>
        <w:t> будуть зображення, які часто зустрічаються в дитячих малюнках (</w:t>
      </w:r>
      <w:r w:rsidRPr="00C65283">
        <w:rPr>
          <w:rFonts w:eastAsia="Times New Roman" w:cs="Times New Roman"/>
          <w:bCs/>
          <w:szCs w:val="28"/>
          <w:bdr w:val="none" w:sz="0" w:space="0" w:color="auto" w:frame="1"/>
          <w:lang w:val="uk-UA" w:eastAsia="ru-RU"/>
        </w:rPr>
        <w:t>яблуко, м’ячик, сонечко, обличчя людини, мордочка зайчика, тарілка, колесо, повітряна кулька, квітка і т. д.).</w:t>
      </w:r>
      <w:r w:rsidRPr="00C65283">
        <w:rPr>
          <w:rFonts w:eastAsia="Times New Roman" w:cs="Times New Roman"/>
          <w:szCs w:val="28"/>
          <w:lang w:val="uk-UA" w:eastAsia="ru-RU"/>
        </w:rPr>
        <w:t> За такі малюнки присвоюється </w:t>
      </w:r>
      <w:r w:rsidRPr="00C65283">
        <w:rPr>
          <w:rFonts w:eastAsia="Times New Roman" w:cs="Times New Roman"/>
          <w:bCs/>
          <w:szCs w:val="28"/>
          <w:bdr w:val="none" w:sz="0" w:space="0" w:color="auto" w:frame="1"/>
          <w:lang w:val="uk-UA" w:eastAsia="ru-RU"/>
        </w:rPr>
        <w:t>0 балів.</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Оригінальними</w:t>
      </w:r>
      <w:r w:rsidRPr="00C65283">
        <w:rPr>
          <w:rFonts w:eastAsia="Times New Roman" w:cs="Times New Roman"/>
          <w:szCs w:val="28"/>
          <w:lang w:val="uk-UA" w:eastAsia="ru-RU"/>
        </w:rPr>
        <w:t> можна вважати зображення предметів, які не так часто малюють діти </w:t>
      </w:r>
      <w:r w:rsidRPr="00C65283">
        <w:rPr>
          <w:rFonts w:eastAsia="Times New Roman" w:cs="Times New Roman"/>
          <w:bCs/>
          <w:szCs w:val="28"/>
          <w:bdr w:val="none" w:sz="0" w:space="0" w:color="auto" w:frame="1"/>
          <w:lang w:val="uk-UA" w:eastAsia="ru-RU"/>
        </w:rPr>
        <w:t xml:space="preserve">(кнопка дзвінка, торт, ґудзик, їжачок, що згорнувся в клубочок, Колобок, </w:t>
      </w:r>
      <w:proofErr w:type="spellStart"/>
      <w:r w:rsidRPr="00C65283">
        <w:rPr>
          <w:rFonts w:eastAsia="Times New Roman" w:cs="Times New Roman"/>
          <w:bCs/>
          <w:szCs w:val="28"/>
          <w:bdr w:val="none" w:sz="0" w:space="0" w:color="auto" w:frame="1"/>
          <w:lang w:val="uk-UA" w:eastAsia="ru-RU"/>
        </w:rPr>
        <w:t>смайлик</w:t>
      </w:r>
      <w:proofErr w:type="spellEnd"/>
      <w:r w:rsidRPr="00C65283">
        <w:rPr>
          <w:rFonts w:eastAsia="Times New Roman" w:cs="Times New Roman"/>
          <w:bCs/>
          <w:szCs w:val="28"/>
          <w:bdr w:val="none" w:sz="0" w:space="0" w:color="auto" w:frame="1"/>
          <w:lang w:val="uk-UA" w:eastAsia="ru-RU"/>
        </w:rPr>
        <w:t>, планета Марс, дзеркальце, хокейна шайба, вишенька і т. д.)</w:t>
      </w:r>
      <w:r w:rsidRPr="00C65283">
        <w:rPr>
          <w:rFonts w:eastAsia="Times New Roman" w:cs="Times New Roman"/>
          <w:szCs w:val="28"/>
          <w:lang w:val="uk-UA" w:eastAsia="ru-RU"/>
        </w:rPr>
        <w:t>. Кожен оригінальний малюнок оцінюється в </w:t>
      </w:r>
      <w:r w:rsidRPr="00C65283">
        <w:rPr>
          <w:rFonts w:eastAsia="Times New Roman" w:cs="Times New Roman"/>
          <w:bCs/>
          <w:szCs w:val="28"/>
          <w:bdr w:val="none" w:sz="0" w:space="0" w:color="auto" w:frame="1"/>
          <w:lang w:val="uk-UA" w:eastAsia="ru-RU"/>
        </w:rPr>
        <w:t>1 бал.</w:t>
      </w:r>
      <w:r w:rsidRPr="00C65283">
        <w:rPr>
          <w:rFonts w:eastAsia="Times New Roman" w:cs="Times New Roman"/>
          <w:szCs w:val="28"/>
          <w:lang w:val="uk-UA" w:eastAsia="ru-RU"/>
        </w:rPr>
        <w:t> Якщо дитина </w:t>
      </w:r>
      <w:r w:rsidRPr="00C65283">
        <w:rPr>
          <w:rFonts w:eastAsia="Times New Roman" w:cs="Times New Roman"/>
          <w:bCs/>
          <w:szCs w:val="28"/>
          <w:bdr w:val="none" w:sz="0" w:space="0" w:color="auto" w:frame="1"/>
          <w:lang w:val="uk-UA" w:eastAsia="ru-RU"/>
        </w:rPr>
        <w:t>об’єднує в одну композицію 2 кола і більше</w:t>
      </w:r>
      <w:r w:rsidRPr="00C65283">
        <w:rPr>
          <w:rFonts w:eastAsia="Times New Roman" w:cs="Times New Roman"/>
          <w:szCs w:val="28"/>
          <w:lang w:val="uk-UA" w:eastAsia="ru-RU"/>
        </w:rPr>
        <w:t>, то можна </w:t>
      </w:r>
      <w:r w:rsidRPr="00C65283">
        <w:rPr>
          <w:rFonts w:eastAsia="Times New Roman" w:cs="Times New Roman"/>
          <w:bCs/>
          <w:szCs w:val="28"/>
          <w:bdr w:val="none" w:sz="0" w:space="0" w:color="auto" w:frame="1"/>
          <w:lang w:val="uk-UA" w:eastAsia="ru-RU"/>
        </w:rPr>
        <w:t>додати за оригінальність по 1 балу за кожне об’єднання.</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i/>
          <w:szCs w:val="28"/>
          <w:bdr w:val="none" w:sz="0" w:space="0" w:color="auto" w:frame="1"/>
          <w:lang w:val="uk-UA" w:eastAsia="ru-RU"/>
        </w:rPr>
        <w:t>Гнучкість </w:t>
      </w:r>
      <w:r w:rsidRPr="00C65283">
        <w:rPr>
          <w:rFonts w:eastAsia="Times New Roman" w:cs="Times New Roman"/>
          <w:szCs w:val="28"/>
          <w:lang w:val="uk-UA" w:eastAsia="ru-RU"/>
        </w:rPr>
        <w:t>– це здатність дитини висувати різноманітні ідеї малюнків, звертаючись до різних областей знань, використовуючи широке коло предметів і явищ. Для оцінки гнучкості </w:t>
      </w:r>
      <w:r w:rsidRPr="00C65283">
        <w:rPr>
          <w:rFonts w:eastAsia="Times New Roman" w:cs="Times New Roman"/>
          <w:bCs/>
          <w:szCs w:val="28"/>
          <w:bdr w:val="none" w:sz="0" w:space="0" w:color="auto" w:frame="1"/>
          <w:lang w:val="uk-UA" w:eastAsia="ru-RU"/>
        </w:rPr>
        <w:t>підраховується кількість узагальнюючих слів-понять, які можуть включати в себе відразу кілька намальованих предметів і явищ.</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szCs w:val="28"/>
          <w:lang w:val="uk-UA" w:eastAsia="ru-RU"/>
        </w:rPr>
        <w:t xml:space="preserve">Наприклад, малюнки людини або тільки голови (лиця) можна об’єднати загальним поняттям «людина». Інші слова-поняття об’єднують інші предмети, наприклад: «небесні тіла» (Місяць, Сонце, планета), «фрукти та </w:t>
      </w:r>
      <w:r w:rsidRPr="00C65283">
        <w:rPr>
          <w:rFonts w:eastAsia="Times New Roman" w:cs="Times New Roman"/>
          <w:szCs w:val="28"/>
          <w:lang w:val="uk-UA" w:eastAsia="ru-RU"/>
        </w:rPr>
        <w:lastRenderedPageBreak/>
        <w:t>овочі» (яблуко, вишня, помідор, кавун). Так, ви можете включити намальовані дитиною предмети в групи «тварини», «рослини», «посуд», «аксесуари» та ін.</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szCs w:val="28"/>
          <w:lang w:val="uk-UA" w:eastAsia="ru-RU"/>
        </w:rPr>
        <w:t>Кількість груп, які можуть включати кілька предметів або навіть один, підраховується і оцінюється – </w:t>
      </w:r>
      <w:r w:rsidRPr="00C65283">
        <w:rPr>
          <w:rFonts w:eastAsia="Times New Roman" w:cs="Times New Roman"/>
          <w:bCs/>
          <w:szCs w:val="28"/>
          <w:bdr w:val="none" w:sz="0" w:space="0" w:color="auto" w:frame="1"/>
          <w:lang w:val="uk-UA" w:eastAsia="ru-RU"/>
        </w:rPr>
        <w:t>по 1 балу за кожну групу</w:t>
      </w:r>
      <w:r w:rsidRPr="00C65283">
        <w:rPr>
          <w:rFonts w:eastAsia="Times New Roman" w:cs="Times New Roman"/>
          <w:szCs w:val="28"/>
          <w:lang w:val="uk-UA" w:eastAsia="ru-RU"/>
        </w:rPr>
        <w:t>. Звертаємо вашу увагу, що при аналізі та підрахунку груп враховуються всі зображення, а не тільки оригінальні.</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i/>
          <w:szCs w:val="28"/>
          <w:bdr w:val="none" w:sz="0" w:space="0" w:color="auto" w:frame="1"/>
          <w:lang w:val="uk-UA" w:eastAsia="ru-RU"/>
        </w:rPr>
        <w:t>Швидкість</w:t>
      </w:r>
      <w:r w:rsidRPr="00C65283">
        <w:rPr>
          <w:rFonts w:eastAsia="Times New Roman" w:cs="Times New Roman"/>
          <w:bCs/>
          <w:szCs w:val="28"/>
          <w:bdr w:val="none" w:sz="0" w:space="0" w:color="auto" w:frame="1"/>
          <w:lang w:val="uk-UA" w:eastAsia="ru-RU"/>
        </w:rPr>
        <w:t> </w:t>
      </w:r>
      <w:r w:rsidRPr="00C65283">
        <w:rPr>
          <w:rFonts w:eastAsia="Times New Roman" w:cs="Times New Roman"/>
          <w:szCs w:val="28"/>
          <w:lang w:val="uk-UA" w:eastAsia="ru-RU"/>
        </w:rPr>
        <w:t>– це швидкість, продуктивність образотворчої діяльності дитини, тобто це здатність за обмежену кількість часу (5 хвилин) виконати великий обсяг роботи, намалювати багато круглих предметів. У тесті підраховується кількість кіл, які використала дитина для зображення предметів. </w:t>
      </w:r>
      <w:r w:rsidRPr="00C65283">
        <w:rPr>
          <w:rFonts w:eastAsia="Times New Roman" w:cs="Times New Roman"/>
          <w:bCs/>
          <w:szCs w:val="28"/>
          <w:bdr w:val="none" w:sz="0" w:space="0" w:color="auto" w:frame="1"/>
          <w:lang w:val="uk-UA" w:eastAsia="ru-RU"/>
        </w:rPr>
        <w:t>За кожне коло-малюнок дається 1 бал.</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Інтерпретація результатів</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Низький рівень:</w:t>
      </w:r>
    </w:p>
    <w:p w:rsidR="00C65283" w:rsidRPr="00C65283" w:rsidRDefault="00C65283" w:rsidP="00C65283">
      <w:pPr>
        <w:numPr>
          <w:ilvl w:val="0"/>
          <w:numId w:val="21"/>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Оригінальність 0-2 бали</w:t>
      </w:r>
    </w:p>
    <w:p w:rsidR="00C65283" w:rsidRPr="00C65283" w:rsidRDefault="00C65283" w:rsidP="00C65283">
      <w:pPr>
        <w:numPr>
          <w:ilvl w:val="0"/>
          <w:numId w:val="21"/>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Гнучкість 1-2 бали</w:t>
      </w:r>
    </w:p>
    <w:p w:rsidR="00C65283" w:rsidRPr="00C65283" w:rsidRDefault="00C65283" w:rsidP="00C65283">
      <w:pPr>
        <w:numPr>
          <w:ilvl w:val="0"/>
          <w:numId w:val="21"/>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Швидкість 0-9 балів</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Середній рівень:</w:t>
      </w:r>
    </w:p>
    <w:p w:rsidR="00C65283" w:rsidRPr="00C65283" w:rsidRDefault="00C65283" w:rsidP="00C65283">
      <w:pPr>
        <w:numPr>
          <w:ilvl w:val="0"/>
          <w:numId w:val="22"/>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Оригінальність 2-6 балів</w:t>
      </w:r>
    </w:p>
    <w:p w:rsidR="00C65283" w:rsidRPr="00C65283" w:rsidRDefault="00C65283" w:rsidP="00C65283">
      <w:pPr>
        <w:numPr>
          <w:ilvl w:val="0"/>
          <w:numId w:val="22"/>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Гнучкість 3-4 бали</w:t>
      </w:r>
    </w:p>
    <w:p w:rsidR="00C65283" w:rsidRPr="00C65283" w:rsidRDefault="00C65283" w:rsidP="00C65283">
      <w:pPr>
        <w:numPr>
          <w:ilvl w:val="0"/>
          <w:numId w:val="22"/>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Швидкість 10-13 балів</w:t>
      </w:r>
    </w:p>
    <w:p w:rsidR="00C65283" w:rsidRPr="00C65283" w:rsidRDefault="00C65283" w:rsidP="00C65283">
      <w:pPr>
        <w:shd w:val="clear" w:color="auto" w:fill="FFFFFF"/>
        <w:spacing w:after="0" w:line="360" w:lineRule="auto"/>
        <w:ind w:firstLine="567"/>
        <w:jc w:val="both"/>
        <w:textAlignment w:val="baseline"/>
        <w:rPr>
          <w:rFonts w:eastAsia="Times New Roman" w:cs="Times New Roman"/>
          <w:szCs w:val="28"/>
          <w:lang w:val="uk-UA" w:eastAsia="ru-RU"/>
        </w:rPr>
      </w:pPr>
      <w:r w:rsidRPr="00C65283">
        <w:rPr>
          <w:rFonts w:eastAsia="Times New Roman" w:cs="Times New Roman"/>
          <w:bCs/>
          <w:szCs w:val="28"/>
          <w:bdr w:val="none" w:sz="0" w:space="0" w:color="auto" w:frame="1"/>
          <w:lang w:val="uk-UA" w:eastAsia="ru-RU"/>
        </w:rPr>
        <w:t>Високий рівень:</w:t>
      </w:r>
    </w:p>
    <w:p w:rsidR="00C65283" w:rsidRPr="00C65283" w:rsidRDefault="00C65283" w:rsidP="00C65283">
      <w:pPr>
        <w:numPr>
          <w:ilvl w:val="0"/>
          <w:numId w:val="23"/>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Оригінальність понад 7 балів</w:t>
      </w:r>
    </w:p>
    <w:p w:rsidR="00C65283" w:rsidRPr="00C65283" w:rsidRDefault="00C65283" w:rsidP="00C65283">
      <w:pPr>
        <w:numPr>
          <w:ilvl w:val="0"/>
          <w:numId w:val="23"/>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Гнучкість понад 5 балів</w:t>
      </w:r>
    </w:p>
    <w:p w:rsidR="00C65283" w:rsidRPr="00C65283" w:rsidRDefault="00C65283" w:rsidP="00C65283">
      <w:pPr>
        <w:numPr>
          <w:ilvl w:val="0"/>
          <w:numId w:val="23"/>
        </w:numPr>
        <w:shd w:val="clear" w:color="auto" w:fill="FFFFFF"/>
        <w:spacing w:after="0" w:line="360" w:lineRule="auto"/>
        <w:jc w:val="both"/>
        <w:textAlignment w:val="baseline"/>
        <w:rPr>
          <w:rFonts w:eastAsia="Times New Roman" w:cs="Times New Roman"/>
          <w:szCs w:val="28"/>
          <w:lang w:val="uk-UA" w:eastAsia="ru-RU"/>
        </w:rPr>
      </w:pPr>
      <w:r w:rsidRPr="00C65283">
        <w:rPr>
          <w:rFonts w:eastAsia="Times New Roman" w:cs="Times New Roman"/>
          <w:szCs w:val="28"/>
          <w:lang w:val="uk-UA" w:eastAsia="ru-RU"/>
        </w:rPr>
        <w:t>Швидкість понад 14 балів</w:t>
      </w:r>
    </w:p>
    <w:p w:rsidR="00C65283" w:rsidRPr="00C65283" w:rsidRDefault="00C65283" w:rsidP="00C65283">
      <w:pPr>
        <w:rPr>
          <w:rFonts w:cs="Times New Roman"/>
          <w:szCs w:val="28"/>
          <w:lang w:val="uk-UA"/>
        </w:rPr>
      </w:pPr>
      <w:r w:rsidRPr="00C65283">
        <w:rPr>
          <w:rFonts w:cs="Times New Roman"/>
          <w:szCs w:val="28"/>
          <w:lang w:val="uk-UA"/>
        </w:rPr>
        <w:br w:type="page"/>
      </w:r>
    </w:p>
    <w:p w:rsidR="00C65283" w:rsidRPr="00C65283" w:rsidRDefault="00C65283" w:rsidP="00C65283">
      <w:pPr>
        <w:tabs>
          <w:tab w:val="left" w:pos="0"/>
        </w:tabs>
        <w:spacing w:after="0" w:line="360" w:lineRule="auto"/>
        <w:ind w:firstLine="709"/>
        <w:jc w:val="center"/>
        <w:rPr>
          <w:rFonts w:cs="Times New Roman"/>
          <w:b/>
          <w:szCs w:val="28"/>
          <w:lang w:val="uk-UA"/>
        </w:rPr>
      </w:pPr>
      <w:r w:rsidRPr="00C65283">
        <w:rPr>
          <w:rFonts w:cs="Times New Roman"/>
          <w:b/>
          <w:szCs w:val="28"/>
          <w:lang w:val="uk-UA"/>
        </w:rPr>
        <w:lastRenderedPageBreak/>
        <w:t>ДОДАТОК И</w:t>
      </w:r>
    </w:p>
    <w:p w:rsidR="00C65283" w:rsidRPr="00C65283" w:rsidRDefault="00C65283" w:rsidP="00C65283">
      <w:pPr>
        <w:tabs>
          <w:tab w:val="left" w:pos="0"/>
        </w:tabs>
        <w:spacing w:after="0" w:line="360" w:lineRule="auto"/>
        <w:ind w:firstLine="709"/>
        <w:jc w:val="right"/>
        <w:rPr>
          <w:rFonts w:cs="Times New Roman"/>
          <w:i/>
          <w:noProof/>
          <w:szCs w:val="28"/>
          <w:lang w:val="uk-UA" w:eastAsia="uk-UA"/>
        </w:rPr>
      </w:pPr>
      <w:r w:rsidRPr="00C65283">
        <w:rPr>
          <w:rFonts w:cs="Times New Roman"/>
          <w:i/>
          <w:noProof/>
          <w:szCs w:val="28"/>
          <w:lang w:val="uk-UA" w:eastAsia="uk-UA"/>
        </w:rPr>
        <w:t>Таблиця И.1</w:t>
      </w:r>
    </w:p>
    <w:p w:rsidR="00C65283" w:rsidRPr="00C65283" w:rsidRDefault="00C65283" w:rsidP="00C65283">
      <w:pPr>
        <w:spacing w:after="0" w:line="360" w:lineRule="auto"/>
        <w:ind w:firstLine="709"/>
        <w:jc w:val="center"/>
        <w:rPr>
          <w:rFonts w:cs="Times New Roman"/>
          <w:b/>
          <w:szCs w:val="28"/>
          <w:lang w:val="uk-UA"/>
        </w:rPr>
      </w:pPr>
      <w:r w:rsidRPr="00C65283">
        <w:rPr>
          <w:rFonts w:cs="Times New Roman"/>
          <w:b/>
          <w:szCs w:val="28"/>
          <w:lang w:val="uk-UA"/>
        </w:rPr>
        <w:t xml:space="preserve">Діагностування </w:t>
      </w:r>
      <w:r w:rsidRPr="00C65283">
        <w:rPr>
          <w:b/>
          <w:lang w:val="uk-UA"/>
        </w:rPr>
        <w:t>тестом «Кола»</w:t>
      </w:r>
    </w:p>
    <w:tbl>
      <w:tblPr>
        <w:tblStyle w:val="a3"/>
        <w:tblW w:w="0" w:type="auto"/>
        <w:tblLook w:val="04A0" w:firstRow="1" w:lastRow="0" w:firstColumn="1" w:lastColumn="0" w:noHBand="0" w:noVBand="1"/>
      </w:tblPr>
      <w:tblGrid>
        <w:gridCol w:w="1724"/>
        <w:gridCol w:w="2045"/>
        <w:gridCol w:w="1927"/>
        <w:gridCol w:w="1952"/>
        <w:gridCol w:w="1923"/>
      </w:tblGrid>
      <w:tr w:rsidR="00C65283" w:rsidRPr="00C65283" w:rsidTr="00E871DF">
        <w:tc>
          <w:tcPr>
            <w:tcW w:w="3769" w:type="dxa"/>
            <w:gridSpan w:val="2"/>
            <w:tcBorders>
              <w:tl2br w:val="single" w:sz="4" w:space="0" w:color="auto"/>
            </w:tcBorders>
          </w:tcPr>
          <w:p w:rsidR="00C65283" w:rsidRPr="00C65283" w:rsidRDefault="00C65283" w:rsidP="00C65283">
            <w:pPr>
              <w:spacing w:line="360" w:lineRule="auto"/>
              <w:jc w:val="right"/>
              <w:rPr>
                <w:lang w:val="uk-UA"/>
              </w:rPr>
            </w:pPr>
            <w:r w:rsidRPr="00C65283">
              <w:rPr>
                <w:lang w:val="uk-UA"/>
              </w:rPr>
              <w:t xml:space="preserve">Рівень </w:t>
            </w:r>
          </w:p>
          <w:p w:rsidR="00C65283" w:rsidRPr="00C65283" w:rsidRDefault="00C65283" w:rsidP="00C65283">
            <w:pPr>
              <w:spacing w:line="360" w:lineRule="auto"/>
              <w:jc w:val="both"/>
              <w:rPr>
                <w:lang w:val="uk-UA"/>
              </w:rPr>
            </w:pPr>
            <w:r w:rsidRPr="00C65283">
              <w:rPr>
                <w:lang w:val="uk-UA"/>
              </w:rPr>
              <w:t>Методика</w:t>
            </w:r>
          </w:p>
        </w:tc>
        <w:tc>
          <w:tcPr>
            <w:tcW w:w="1927" w:type="dxa"/>
            <w:vAlign w:val="center"/>
          </w:tcPr>
          <w:p w:rsidR="00C65283" w:rsidRPr="00C65283" w:rsidRDefault="00C65283" w:rsidP="00C65283">
            <w:pPr>
              <w:spacing w:line="360" w:lineRule="auto"/>
              <w:jc w:val="center"/>
              <w:rPr>
                <w:lang w:val="uk-UA"/>
              </w:rPr>
            </w:pPr>
            <w:r w:rsidRPr="00C65283">
              <w:rPr>
                <w:lang w:val="uk-UA"/>
              </w:rPr>
              <w:t>Високий</w:t>
            </w:r>
          </w:p>
        </w:tc>
        <w:tc>
          <w:tcPr>
            <w:tcW w:w="1952" w:type="dxa"/>
            <w:vAlign w:val="center"/>
          </w:tcPr>
          <w:p w:rsidR="00C65283" w:rsidRPr="00C65283" w:rsidRDefault="00C65283" w:rsidP="00C65283">
            <w:pPr>
              <w:spacing w:line="360" w:lineRule="auto"/>
              <w:jc w:val="center"/>
              <w:rPr>
                <w:lang w:val="uk-UA"/>
              </w:rPr>
            </w:pPr>
            <w:r w:rsidRPr="00C65283">
              <w:rPr>
                <w:lang w:val="uk-UA"/>
              </w:rPr>
              <w:t>Середній</w:t>
            </w:r>
          </w:p>
        </w:tc>
        <w:tc>
          <w:tcPr>
            <w:tcW w:w="1923" w:type="dxa"/>
            <w:vAlign w:val="center"/>
          </w:tcPr>
          <w:p w:rsidR="00C65283" w:rsidRPr="00C65283" w:rsidRDefault="00C65283" w:rsidP="00C65283">
            <w:pPr>
              <w:spacing w:line="360" w:lineRule="auto"/>
              <w:jc w:val="center"/>
              <w:rPr>
                <w:lang w:val="uk-UA"/>
              </w:rPr>
            </w:pPr>
            <w:r w:rsidRPr="00C65283">
              <w:rPr>
                <w:lang w:val="uk-UA"/>
              </w:rPr>
              <w:t>Низький</w:t>
            </w:r>
          </w:p>
        </w:tc>
      </w:tr>
      <w:tr w:rsidR="00C65283" w:rsidRPr="00C65283" w:rsidTr="00E871DF">
        <w:trPr>
          <w:trHeight w:val="817"/>
        </w:trPr>
        <w:tc>
          <w:tcPr>
            <w:tcW w:w="1724" w:type="dxa"/>
            <w:vMerge w:val="restart"/>
            <w:vAlign w:val="center"/>
          </w:tcPr>
          <w:p w:rsidR="00C65283" w:rsidRPr="00C65283" w:rsidRDefault="00C65283" w:rsidP="00C65283">
            <w:pPr>
              <w:spacing w:line="360" w:lineRule="auto"/>
              <w:jc w:val="center"/>
              <w:rPr>
                <w:lang w:val="uk-UA"/>
              </w:rPr>
            </w:pPr>
            <w:r w:rsidRPr="00C65283">
              <w:rPr>
                <w:lang w:val="uk-UA"/>
              </w:rPr>
              <w:t>Тест “Кола”</w:t>
            </w:r>
          </w:p>
        </w:tc>
        <w:tc>
          <w:tcPr>
            <w:tcW w:w="2045" w:type="dxa"/>
            <w:vAlign w:val="center"/>
          </w:tcPr>
          <w:p w:rsidR="00C65283" w:rsidRPr="00C65283" w:rsidRDefault="00C65283" w:rsidP="00C65283">
            <w:pPr>
              <w:spacing w:line="360" w:lineRule="auto"/>
              <w:jc w:val="center"/>
              <w:rPr>
                <w:lang w:val="uk-UA"/>
              </w:rPr>
            </w:pPr>
            <w:r w:rsidRPr="00C65283">
              <w:rPr>
                <w:lang w:val="uk-UA"/>
              </w:rPr>
              <w:t>Оригінальність</w:t>
            </w:r>
          </w:p>
        </w:tc>
        <w:tc>
          <w:tcPr>
            <w:tcW w:w="1927" w:type="dxa"/>
            <w:vAlign w:val="center"/>
          </w:tcPr>
          <w:p w:rsidR="00C65283" w:rsidRPr="00C65283" w:rsidRDefault="00C65283" w:rsidP="00C65283">
            <w:pPr>
              <w:spacing w:line="360" w:lineRule="auto"/>
              <w:jc w:val="center"/>
              <w:rPr>
                <w:lang w:val="uk-UA"/>
              </w:rPr>
            </w:pPr>
            <w:r w:rsidRPr="00C65283">
              <w:rPr>
                <w:lang w:val="uk-UA"/>
              </w:rPr>
              <w:t>51%</w:t>
            </w:r>
          </w:p>
        </w:tc>
        <w:tc>
          <w:tcPr>
            <w:tcW w:w="1952" w:type="dxa"/>
            <w:vAlign w:val="center"/>
          </w:tcPr>
          <w:p w:rsidR="00C65283" w:rsidRPr="00C65283" w:rsidRDefault="00C65283" w:rsidP="00C65283">
            <w:pPr>
              <w:spacing w:line="360" w:lineRule="auto"/>
              <w:jc w:val="center"/>
              <w:rPr>
                <w:lang w:val="uk-UA"/>
              </w:rPr>
            </w:pPr>
            <w:r w:rsidRPr="00C65283">
              <w:rPr>
                <w:lang w:val="uk-UA"/>
              </w:rPr>
              <w:t>30%</w:t>
            </w:r>
          </w:p>
        </w:tc>
        <w:tc>
          <w:tcPr>
            <w:tcW w:w="1923" w:type="dxa"/>
            <w:vAlign w:val="center"/>
          </w:tcPr>
          <w:p w:rsidR="00C65283" w:rsidRPr="00C65283" w:rsidRDefault="00C65283" w:rsidP="00C65283">
            <w:pPr>
              <w:spacing w:line="360" w:lineRule="auto"/>
              <w:jc w:val="center"/>
              <w:rPr>
                <w:lang w:val="uk-UA"/>
              </w:rPr>
            </w:pPr>
            <w:r w:rsidRPr="00C65283">
              <w:rPr>
                <w:lang w:val="uk-UA"/>
              </w:rPr>
              <w:t>19%</w:t>
            </w:r>
          </w:p>
        </w:tc>
      </w:tr>
      <w:tr w:rsidR="00C65283" w:rsidRPr="00C65283" w:rsidTr="00E871DF">
        <w:trPr>
          <w:trHeight w:val="713"/>
        </w:trPr>
        <w:tc>
          <w:tcPr>
            <w:tcW w:w="1724" w:type="dxa"/>
            <w:vMerge/>
            <w:vAlign w:val="center"/>
          </w:tcPr>
          <w:p w:rsidR="00C65283" w:rsidRPr="00C65283" w:rsidRDefault="00C65283" w:rsidP="00C65283">
            <w:pPr>
              <w:spacing w:line="360" w:lineRule="auto"/>
              <w:jc w:val="center"/>
              <w:rPr>
                <w:lang w:val="uk-UA"/>
              </w:rPr>
            </w:pPr>
          </w:p>
        </w:tc>
        <w:tc>
          <w:tcPr>
            <w:tcW w:w="2045" w:type="dxa"/>
            <w:vAlign w:val="center"/>
          </w:tcPr>
          <w:p w:rsidR="00C65283" w:rsidRPr="00C65283" w:rsidRDefault="00C65283" w:rsidP="00C65283">
            <w:pPr>
              <w:spacing w:line="360" w:lineRule="auto"/>
              <w:jc w:val="center"/>
              <w:rPr>
                <w:lang w:val="uk-UA"/>
              </w:rPr>
            </w:pPr>
            <w:r w:rsidRPr="00C65283">
              <w:rPr>
                <w:lang w:val="uk-UA"/>
              </w:rPr>
              <w:t>Гнучкість</w:t>
            </w:r>
          </w:p>
        </w:tc>
        <w:tc>
          <w:tcPr>
            <w:tcW w:w="1927" w:type="dxa"/>
            <w:vAlign w:val="center"/>
          </w:tcPr>
          <w:p w:rsidR="00C65283" w:rsidRPr="00C65283" w:rsidRDefault="00C65283" w:rsidP="00C65283">
            <w:pPr>
              <w:spacing w:line="360" w:lineRule="auto"/>
              <w:jc w:val="center"/>
              <w:rPr>
                <w:lang w:val="uk-UA"/>
              </w:rPr>
            </w:pPr>
            <w:r w:rsidRPr="00C65283">
              <w:rPr>
                <w:lang w:val="uk-UA"/>
              </w:rPr>
              <w:t>45%</w:t>
            </w:r>
          </w:p>
        </w:tc>
        <w:tc>
          <w:tcPr>
            <w:tcW w:w="1952" w:type="dxa"/>
            <w:vAlign w:val="center"/>
          </w:tcPr>
          <w:p w:rsidR="00C65283" w:rsidRPr="00C65283" w:rsidRDefault="00C65283" w:rsidP="00C65283">
            <w:pPr>
              <w:spacing w:line="360" w:lineRule="auto"/>
              <w:jc w:val="center"/>
              <w:rPr>
                <w:lang w:val="uk-UA"/>
              </w:rPr>
            </w:pPr>
            <w:r w:rsidRPr="00C65283">
              <w:rPr>
                <w:lang w:val="uk-UA"/>
              </w:rPr>
              <w:t>40%</w:t>
            </w:r>
          </w:p>
        </w:tc>
        <w:tc>
          <w:tcPr>
            <w:tcW w:w="1923" w:type="dxa"/>
            <w:vAlign w:val="center"/>
          </w:tcPr>
          <w:p w:rsidR="00C65283" w:rsidRPr="00C65283" w:rsidRDefault="00C65283" w:rsidP="00C65283">
            <w:pPr>
              <w:spacing w:line="360" w:lineRule="auto"/>
              <w:jc w:val="center"/>
              <w:rPr>
                <w:lang w:val="uk-UA"/>
              </w:rPr>
            </w:pPr>
            <w:r w:rsidRPr="00C65283">
              <w:rPr>
                <w:lang w:val="uk-UA"/>
              </w:rPr>
              <w:t>15%</w:t>
            </w:r>
          </w:p>
        </w:tc>
      </w:tr>
      <w:tr w:rsidR="00C65283" w:rsidRPr="00C65283" w:rsidTr="00E871DF">
        <w:trPr>
          <w:trHeight w:val="954"/>
        </w:trPr>
        <w:tc>
          <w:tcPr>
            <w:tcW w:w="1724" w:type="dxa"/>
            <w:vMerge/>
            <w:vAlign w:val="center"/>
          </w:tcPr>
          <w:p w:rsidR="00C65283" w:rsidRPr="00C65283" w:rsidRDefault="00C65283" w:rsidP="00C65283">
            <w:pPr>
              <w:spacing w:line="360" w:lineRule="auto"/>
              <w:jc w:val="center"/>
              <w:rPr>
                <w:rFonts w:eastAsia="Times New Roman" w:cs="Times New Roman"/>
                <w:bCs/>
                <w:iCs/>
                <w:color w:val="000000"/>
                <w:szCs w:val="28"/>
                <w:lang w:val="uk-UA" w:eastAsia="ru-RU"/>
              </w:rPr>
            </w:pPr>
          </w:p>
        </w:tc>
        <w:tc>
          <w:tcPr>
            <w:tcW w:w="2045" w:type="dxa"/>
            <w:vAlign w:val="center"/>
          </w:tcPr>
          <w:p w:rsidR="00C65283" w:rsidRPr="00C65283" w:rsidRDefault="00C65283" w:rsidP="00C65283">
            <w:pPr>
              <w:spacing w:line="360" w:lineRule="auto"/>
              <w:jc w:val="center"/>
              <w:rPr>
                <w:rFonts w:eastAsia="Times New Roman" w:cs="Times New Roman"/>
                <w:bCs/>
                <w:iCs/>
                <w:color w:val="000000"/>
                <w:szCs w:val="28"/>
                <w:lang w:val="uk-UA" w:eastAsia="ru-RU"/>
              </w:rPr>
            </w:pPr>
            <w:r w:rsidRPr="00C65283">
              <w:rPr>
                <w:rFonts w:eastAsia="Times New Roman" w:cs="Times New Roman"/>
                <w:bCs/>
                <w:iCs/>
                <w:color w:val="000000"/>
                <w:szCs w:val="28"/>
                <w:lang w:val="uk-UA" w:eastAsia="ru-RU"/>
              </w:rPr>
              <w:t>Швидкість</w:t>
            </w:r>
          </w:p>
        </w:tc>
        <w:tc>
          <w:tcPr>
            <w:tcW w:w="1927" w:type="dxa"/>
            <w:vAlign w:val="center"/>
          </w:tcPr>
          <w:p w:rsidR="00C65283" w:rsidRPr="00C65283" w:rsidRDefault="00C65283" w:rsidP="00C65283">
            <w:pPr>
              <w:spacing w:line="360" w:lineRule="auto"/>
              <w:jc w:val="center"/>
              <w:rPr>
                <w:lang w:val="uk-UA"/>
              </w:rPr>
            </w:pPr>
            <w:r w:rsidRPr="00C65283">
              <w:rPr>
                <w:lang w:val="uk-UA"/>
              </w:rPr>
              <w:t>38%</w:t>
            </w:r>
          </w:p>
        </w:tc>
        <w:tc>
          <w:tcPr>
            <w:tcW w:w="1952" w:type="dxa"/>
            <w:vAlign w:val="center"/>
          </w:tcPr>
          <w:p w:rsidR="00C65283" w:rsidRPr="00C65283" w:rsidRDefault="00C65283" w:rsidP="00C65283">
            <w:pPr>
              <w:spacing w:line="360" w:lineRule="auto"/>
              <w:jc w:val="center"/>
              <w:rPr>
                <w:lang w:val="uk-UA"/>
              </w:rPr>
            </w:pPr>
            <w:r w:rsidRPr="00C65283">
              <w:rPr>
                <w:lang w:val="uk-UA"/>
              </w:rPr>
              <w:t>40%</w:t>
            </w:r>
          </w:p>
        </w:tc>
        <w:tc>
          <w:tcPr>
            <w:tcW w:w="1923" w:type="dxa"/>
            <w:vAlign w:val="center"/>
          </w:tcPr>
          <w:p w:rsidR="00C65283" w:rsidRPr="00C65283" w:rsidRDefault="00C65283" w:rsidP="00C65283">
            <w:pPr>
              <w:spacing w:line="360" w:lineRule="auto"/>
              <w:jc w:val="center"/>
              <w:rPr>
                <w:lang w:val="uk-UA"/>
              </w:rPr>
            </w:pPr>
            <w:r w:rsidRPr="00C65283">
              <w:rPr>
                <w:lang w:val="uk-UA"/>
              </w:rPr>
              <w:t>22%</w:t>
            </w:r>
          </w:p>
        </w:tc>
      </w:tr>
    </w:tbl>
    <w:p w:rsidR="00C65283" w:rsidRPr="00C65283" w:rsidRDefault="00C65283" w:rsidP="00C65283">
      <w:pPr>
        <w:tabs>
          <w:tab w:val="left" w:pos="0"/>
        </w:tabs>
        <w:spacing w:after="0" w:line="360" w:lineRule="auto"/>
        <w:ind w:firstLine="709"/>
        <w:jc w:val="center"/>
        <w:rPr>
          <w:rFonts w:cs="Times New Roman"/>
          <w:szCs w:val="28"/>
          <w:lang w:val="uk-UA"/>
        </w:rPr>
      </w:pPr>
    </w:p>
    <w:p w:rsidR="00A917E3" w:rsidRDefault="00A917E3">
      <w:r>
        <w:br w:type="page"/>
      </w:r>
    </w:p>
    <w:p w:rsidR="00A917E3" w:rsidRDefault="00A917E3">
      <w:r>
        <w:rPr>
          <w:noProof/>
        </w:rPr>
        <w:lastRenderedPageBreak/>
        <w:drawing>
          <wp:inline distT="0" distB="0" distL="0" distR="0">
            <wp:extent cx="5934075" cy="81724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34075" cy="8172450"/>
                    </a:xfrm>
                    <a:prstGeom prst="rect">
                      <a:avLst/>
                    </a:prstGeom>
                    <a:noFill/>
                    <a:ln>
                      <a:noFill/>
                    </a:ln>
                  </pic:spPr>
                </pic:pic>
              </a:graphicData>
            </a:graphic>
          </wp:inline>
        </w:drawing>
      </w:r>
    </w:p>
    <w:p w:rsidR="00A917E3" w:rsidRDefault="00A917E3">
      <w:r>
        <w:br w:type="page"/>
      </w:r>
    </w:p>
    <w:p w:rsidR="00A917E3" w:rsidRDefault="00A917E3">
      <w:r>
        <w:rPr>
          <w:noProof/>
        </w:rPr>
        <w:lastRenderedPageBreak/>
        <w:drawing>
          <wp:inline distT="0" distB="0" distL="0" distR="0">
            <wp:extent cx="5934075" cy="812482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4075" cy="8124825"/>
                    </a:xfrm>
                    <a:prstGeom prst="rect">
                      <a:avLst/>
                    </a:prstGeom>
                    <a:noFill/>
                    <a:ln>
                      <a:noFill/>
                    </a:ln>
                  </pic:spPr>
                </pic:pic>
              </a:graphicData>
            </a:graphic>
          </wp:inline>
        </w:drawing>
      </w:r>
    </w:p>
    <w:p w:rsidR="00A917E3" w:rsidRDefault="00A917E3">
      <w:r>
        <w:br w:type="page"/>
      </w:r>
    </w:p>
    <w:p w:rsidR="00A917E3" w:rsidRDefault="00A917E3">
      <w:r>
        <w:rPr>
          <w:noProof/>
        </w:rPr>
        <w:lastRenderedPageBreak/>
        <w:drawing>
          <wp:inline distT="0" distB="0" distL="0" distR="0">
            <wp:extent cx="5943600" cy="81629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8162925"/>
                    </a:xfrm>
                    <a:prstGeom prst="rect">
                      <a:avLst/>
                    </a:prstGeom>
                    <a:noFill/>
                    <a:ln>
                      <a:noFill/>
                    </a:ln>
                  </pic:spPr>
                </pic:pic>
              </a:graphicData>
            </a:graphic>
          </wp:inline>
        </w:drawing>
      </w:r>
    </w:p>
    <w:p w:rsidR="00A917E3" w:rsidRDefault="00A917E3">
      <w:r>
        <w:br w:type="page"/>
      </w:r>
    </w:p>
    <w:p w:rsidR="00A95B64" w:rsidRDefault="00A917E3">
      <w:r>
        <w:rPr>
          <w:noProof/>
        </w:rPr>
        <w:lastRenderedPageBreak/>
        <w:drawing>
          <wp:inline distT="0" distB="0" distL="0" distR="0">
            <wp:extent cx="5934075" cy="809625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4075" cy="8096250"/>
                    </a:xfrm>
                    <a:prstGeom prst="rect">
                      <a:avLst/>
                    </a:prstGeom>
                    <a:noFill/>
                    <a:ln>
                      <a:noFill/>
                    </a:ln>
                  </pic:spPr>
                </pic:pic>
              </a:graphicData>
            </a:graphic>
          </wp:inline>
        </w:drawing>
      </w:r>
    </w:p>
    <w:sectPr w:rsidR="00A95B64" w:rsidSect="00471475">
      <w:headerReference w:type="default" r:id="rId73"/>
      <w:pgSz w:w="11906" w:h="16838"/>
      <w:pgMar w:top="1134" w:right="850" w:bottom="1418"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7FC2" w:rsidRDefault="00537FC2">
      <w:pPr>
        <w:spacing w:after="0" w:line="240" w:lineRule="auto"/>
      </w:pPr>
      <w:r>
        <w:separator/>
      </w:r>
    </w:p>
  </w:endnote>
  <w:endnote w:type="continuationSeparator" w:id="0">
    <w:p w:rsidR="00537FC2" w:rsidRDefault="00537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PSMT">
    <w:altName w:val="MS Gothic"/>
    <w:panose1 w:val="00000000000000000000"/>
    <w:charset w:val="80"/>
    <w:family w:val="auto"/>
    <w:notTrueType/>
    <w:pitch w:val="default"/>
    <w:sig w:usb0="00000203" w:usb1="08070000" w:usb2="00000010" w:usb3="00000000" w:csb0="00020005"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ArialNarrow">
    <w:altName w:val="MS Gothic"/>
    <w:panose1 w:val="00000000000000000000"/>
    <w:charset w:val="80"/>
    <w:family w:val="auto"/>
    <w:notTrueType/>
    <w:pitch w:val="default"/>
    <w:sig w:usb0="00000000" w:usb1="08070000" w:usb2="00000010" w:usb3="00000000" w:csb0="00020000" w:csb1="00000000"/>
  </w:font>
  <w:font w:name="TimesNewRomanPS-ItalicMT">
    <w:altName w:val="MS Gothic"/>
    <w:panose1 w:val="00000000000000000000"/>
    <w:charset w:val="80"/>
    <w:family w:val="auto"/>
    <w:notTrueType/>
    <w:pitch w:val="default"/>
    <w:sig w:usb0="00000203" w:usb1="08070000" w:usb2="00000010" w:usb3="00000000" w:csb0="00020005"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7FC2" w:rsidRDefault="00537FC2">
      <w:pPr>
        <w:spacing w:after="0" w:line="240" w:lineRule="auto"/>
      </w:pPr>
      <w:r>
        <w:separator/>
      </w:r>
    </w:p>
  </w:footnote>
  <w:footnote w:type="continuationSeparator" w:id="0">
    <w:p w:rsidR="00537FC2" w:rsidRDefault="00537F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36041365"/>
      <w:docPartObj>
        <w:docPartGallery w:val="Page Numbers (Top of Page)"/>
        <w:docPartUnique/>
      </w:docPartObj>
    </w:sdtPr>
    <w:sdtEndPr/>
    <w:sdtContent>
      <w:p w:rsidR="00882FE1" w:rsidRPr="008C424A" w:rsidRDefault="00C65283">
        <w:pPr>
          <w:pStyle w:val="a8"/>
          <w:jc w:val="right"/>
        </w:pPr>
        <w:r w:rsidRPr="008C424A">
          <w:fldChar w:fldCharType="begin"/>
        </w:r>
        <w:r w:rsidRPr="008C424A">
          <w:instrText>PAGE   \* MERGEFORMAT</w:instrText>
        </w:r>
        <w:r w:rsidRPr="008C424A">
          <w:fldChar w:fldCharType="separate"/>
        </w:r>
        <w:r w:rsidR="00EF6F53">
          <w:rPr>
            <w:noProof/>
          </w:rPr>
          <w:t>28</w:t>
        </w:r>
        <w:r w:rsidRPr="008C424A">
          <w:rPr>
            <w:noProof/>
          </w:rPr>
          <w:fldChar w:fldCharType="end"/>
        </w:r>
      </w:p>
    </w:sdtContent>
  </w:sdt>
  <w:p w:rsidR="00882FE1" w:rsidRPr="008C424A" w:rsidRDefault="00B9713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E463A"/>
    <w:multiLevelType w:val="multilevel"/>
    <w:tmpl w:val="BA5E2B28"/>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Times New Roman" w:eastAsia="Calibri" w:hAnsi="Times New Roman" w:cs="Times New Roman"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F13398"/>
    <w:multiLevelType w:val="hybridMultilevel"/>
    <w:tmpl w:val="15E8EA6C"/>
    <w:lvl w:ilvl="0" w:tplc="E96677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2B1147"/>
    <w:multiLevelType w:val="hybridMultilevel"/>
    <w:tmpl w:val="8D28B4F8"/>
    <w:lvl w:ilvl="0" w:tplc="E966773A">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 w15:restartNumberingAfterBreak="0">
    <w:nsid w:val="048649B6"/>
    <w:multiLevelType w:val="hybridMultilevel"/>
    <w:tmpl w:val="2B1087F8"/>
    <w:lvl w:ilvl="0" w:tplc="E966773A">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4" w15:restartNumberingAfterBreak="0">
    <w:nsid w:val="083E65AC"/>
    <w:multiLevelType w:val="hybridMultilevel"/>
    <w:tmpl w:val="75D85922"/>
    <w:lvl w:ilvl="0" w:tplc="E96677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F333A3C"/>
    <w:multiLevelType w:val="hybridMultilevel"/>
    <w:tmpl w:val="ABECFD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FA13BFE"/>
    <w:multiLevelType w:val="multilevel"/>
    <w:tmpl w:val="61AC61A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42137B"/>
    <w:multiLevelType w:val="hybridMultilevel"/>
    <w:tmpl w:val="79D4578C"/>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 w15:restartNumberingAfterBreak="0">
    <w:nsid w:val="1FD145F0"/>
    <w:multiLevelType w:val="hybridMultilevel"/>
    <w:tmpl w:val="3DAEBED6"/>
    <w:lvl w:ilvl="0" w:tplc="48626F66">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15:restartNumberingAfterBreak="0">
    <w:nsid w:val="21545D62"/>
    <w:multiLevelType w:val="hybridMultilevel"/>
    <w:tmpl w:val="DE785D2A"/>
    <w:lvl w:ilvl="0" w:tplc="E96677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7337C38"/>
    <w:multiLevelType w:val="hybridMultilevel"/>
    <w:tmpl w:val="64CED368"/>
    <w:lvl w:ilvl="0" w:tplc="E96677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AAC37AC"/>
    <w:multiLevelType w:val="hybridMultilevel"/>
    <w:tmpl w:val="D7CAE2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FD00C76"/>
    <w:multiLevelType w:val="hybridMultilevel"/>
    <w:tmpl w:val="F81024A6"/>
    <w:lvl w:ilvl="0" w:tplc="0292E9B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44B61D5"/>
    <w:multiLevelType w:val="hybridMultilevel"/>
    <w:tmpl w:val="80D4A3E0"/>
    <w:lvl w:ilvl="0" w:tplc="E966773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15:restartNumberingAfterBreak="0">
    <w:nsid w:val="360A6B70"/>
    <w:multiLevelType w:val="hybridMultilevel"/>
    <w:tmpl w:val="0BA88C3C"/>
    <w:lvl w:ilvl="0" w:tplc="E966773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430426B9"/>
    <w:multiLevelType w:val="hybridMultilevel"/>
    <w:tmpl w:val="977E66C6"/>
    <w:lvl w:ilvl="0" w:tplc="0419000F">
      <w:start w:val="1"/>
      <w:numFmt w:val="decimal"/>
      <w:lvlText w:val="%1."/>
      <w:lvlJc w:val="left"/>
      <w:pPr>
        <w:ind w:left="1637"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4E874ED3"/>
    <w:multiLevelType w:val="hybridMultilevel"/>
    <w:tmpl w:val="888AAFD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4FED0FEF"/>
    <w:multiLevelType w:val="multilevel"/>
    <w:tmpl w:val="EAD0B2C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2235" w:hanging="1155"/>
      </w:pPr>
      <w:rPr>
        <w:rFonts w:cs="Times New Roman"/>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260643E"/>
    <w:multiLevelType w:val="hybridMultilevel"/>
    <w:tmpl w:val="2378195E"/>
    <w:lvl w:ilvl="0" w:tplc="01F09EBC">
      <w:start w:val="1"/>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9" w15:restartNumberingAfterBreak="0">
    <w:nsid w:val="566524CE"/>
    <w:multiLevelType w:val="hybridMultilevel"/>
    <w:tmpl w:val="59BE5522"/>
    <w:lvl w:ilvl="0" w:tplc="C2EA0B0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20" w15:restartNumberingAfterBreak="0">
    <w:nsid w:val="5917050B"/>
    <w:multiLevelType w:val="hybridMultilevel"/>
    <w:tmpl w:val="A60E126A"/>
    <w:lvl w:ilvl="0" w:tplc="313C27AE">
      <w:start w:val="1"/>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1" w15:restartNumberingAfterBreak="0">
    <w:nsid w:val="6CAA77D1"/>
    <w:multiLevelType w:val="hybridMultilevel"/>
    <w:tmpl w:val="C972D42A"/>
    <w:lvl w:ilvl="0" w:tplc="E96677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2E80E48"/>
    <w:multiLevelType w:val="hybridMultilevel"/>
    <w:tmpl w:val="3D541A06"/>
    <w:lvl w:ilvl="0" w:tplc="E96677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E850BEA"/>
    <w:multiLevelType w:val="hybridMultilevel"/>
    <w:tmpl w:val="A5E0F4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9"/>
  </w:num>
  <w:num w:numId="3">
    <w:abstractNumId w:val="20"/>
  </w:num>
  <w:num w:numId="4">
    <w:abstractNumId w:val="11"/>
  </w:num>
  <w:num w:numId="5">
    <w:abstractNumId w:val="14"/>
  </w:num>
  <w:num w:numId="6">
    <w:abstractNumId w:val="3"/>
  </w:num>
  <w:num w:numId="7">
    <w:abstractNumId w:val="12"/>
  </w:num>
  <w:num w:numId="8">
    <w:abstractNumId w:val="18"/>
  </w:num>
  <w:num w:numId="9">
    <w:abstractNumId w:val="13"/>
  </w:num>
  <w:num w:numId="10">
    <w:abstractNumId w:val="2"/>
  </w:num>
  <w:num w:numId="11">
    <w:abstractNumId w:val="7"/>
  </w:num>
  <w:num w:numId="12">
    <w:abstractNumId w:val="1"/>
  </w:num>
  <w:num w:numId="13">
    <w:abstractNumId w:val="22"/>
  </w:num>
  <w:num w:numId="14">
    <w:abstractNumId w:val="4"/>
  </w:num>
  <w:num w:numId="15">
    <w:abstractNumId w:val="10"/>
  </w:num>
  <w:num w:numId="16">
    <w:abstractNumId w:val="21"/>
  </w:num>
  <w:num w:numId="17">
    <w:abstractNumId w:val="23"/>
  </w:num>
  <w:num w:numId="18">
    <w:abstractNumId w:val="15"/>
  </w:num>
  <w:num w:numId="19">
    <w:abstractNumId w:val="8"/>
  </w:num>
  <w:num w:numId="20">
    <w:abstractNumId w:val="19"/>
  </w:num>
  <w:num w:numId="21">
    <w:abstractNumId w:val="6"/>
  </w:num>
  <w:num w:numId="22">
    <w:abstractNumId w:val="0"/>
  </w:num>
  <w:num w:numId="23">
    <w:abstractNumId w:val="17"/>
    <w:lvlOverride w:ilvl="0"/>
    <w:lvlOverride w:ilvl="1">
      <w:startOverride w:val="1"/>
    </w:lvlOverride>
    <w:lvlOverride w:ilvl="2"/>
    <w:lvlOverride w:ilvl="3"/>
    <w:lvlOverride w:ilvl="4"/>
    <w:lvlOverride w:ilvl="5"/>
    <w:lvlOverride w:ilvl="6"/>
    <w:lvlOverride w:ilvl="7"/>
    <w:lvlOverride w:ilvl="8"/>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F63C6"/>
    <w:rsid w:val="00537FC2"/>
    <w:rsid w:val="00865DD9"/>
    <w:rsid w:val="00A917E3"/>
    <w:rsid w:val="00A95B64"/>
    <w:rsid w:val="00B97132"/>
    <w:rsid w:val="00C65283"/>
    <w:rsid w:val="00CF63C6"/>
    <w:rsid w:val="00D62469"/>
    <w:rsid w:val="00EF6F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5E7E086-CDA6-4407-B5E2-4BDB5C090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65DD9"/>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C65283"/>
  </w:style>
  <w:style w:type="table" w:styleId="a3">
    <w:name w:val="Table Grid"/>
    <w:basedOn w:val="a1"/>
    <w:uiPriority w:val="59"/>
    <w:rsid w:val="00C652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C65283"/>
    <w:pPr>
      <w:ind w:left="720"/>
      <w:contextualSpacing/>
    </w:pPr>
    <w:rPr>
      <w:rFonts w:asciiTheme="minorHAnsi" w:hAnsiTheme="minorHAnsi"/>
      <w:sz w:val="22"/>
    </w:rPr>
  </w:style>
  <w:style w:type="paragraph" w:styleId="a6">
    <w:name w:val="Balloon Text"/>
    <w:basedOn w:val="a"/>
    <w:link w:val="a7"/>
    <w:uiPriority w:val="99"/>
    <w:semiHidden/>
    <w:unhideWhenUsed/>
    <w:rsid w:val="00C6528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65283"/>
    <w:rPr>
      <w:rFonts w:ascii="Tahoma" w:hAnsi="Tahoma" w:cs="Tahoma"/>
      <w:sz w:val="16"/>
      <w:szCs w:val="16"/>
    </w:rPr>
  </w:style>
  <w:style w:type="character" w:customStyle="1" w:styleId="2">
    <w:name w:val="Основной текст (2)_"/>
    <w:basedOn w:val="a0"/>
    <w:link w:val="20"/>
    <w:rsid w:val="00C65283"/>
    <w:rPr>
      <w:rFonts w:ascii="Arial" w:eastAsia="Arial" w:hAnsi="Arial" w:cs="Arial"/>
      <w:b/>
      <w:bCs/>
      <w:sz w:val="20"/>
      <w:szCs w:val="20"/>
      <w:shd w:val="clear" w:color="auto" w:fill="FFFFFF"/>
    </w:rPr>
  </w:style>
  <w:style w:type="paragraph" w:customStyle="1" w:styleId="20">
    <w:name w:val="Основной текст (2)"/>
    <w:basedOn w:val="a"/>
    <w:link w:val="2"/>
    <w:rsid w:val="00C65283"/>
    <w:pPr>
      <w:shd w:val="clear" w:color="auto" w:fill="FFFFFF"/>
      <w:spacing w:after="0" w:line="0" w:lineRule="atLeast"/>
      <w:ind w:hanging="320"/>
      <w:jc w:val="both"/>
    </w:pPr>
    <w:rPr>
      <w:rFonts w:ascii="Arial" w:eastAsia="Arial" w:hAnsi="Arial" w:cs="Arial"/>
      <w:b/>
      <w:bCs/>
      <w:sz w:val="20"/>
      <w:szCs w:val="20"/>
    </w:rPr>
  </w:style>
  <w:style w:type="paragraph" w:styleId="a8">
    <w:name w:val="header"/>
    <w:basedOn w:val="a"/>
    <w:link w:val="a9"/>
    <w:uiPriority w:val="99"/>
    <w:unhideWhenUsed/>
    <w:rsid w:val="00C65283"/>
    <w:pPr>
      <w:tabs>
        <w:tab w:val="center" w:pos="4677"/>
        <w:tab w:val="right" w:pos="9355"/>
      </w:tabs>
      <w:spacing w:after="0" w:line="240" w:lineRule="auto"/>
    </w:pPr>
    <w:rPr>
      <w:rFonts w:asciiTheme="minorHAnsi" w:hAnsiTheme="minorHAnsi"/>
      <w:sz w:val="22"/>
    </w:rPr>
  </w:style>
  <w:style w:type="character" w:customStyle="1" w:styleId="a9">
    <w:name w:val="Верхний колонтитул Знак"/>
    <w:basedOn w:val="a0"/>
    <w:link w:val="a8"/>
    <w:uiPriority w:val="99"/>
    <w:rsid w:val="00C65283"/>
  </w:style>
  <w:style w:type="paragraph" w:styleId="aa">
    <w:name w:val="footer"/>
    <w:basedOn w:val="a"/>
    <w:link w:val="ab"/>
    <w:uiPriority w:val="99"/>
    <w:unhideWhenUsed/>
    <w:rsid w:val="00C65283"/>
    <w:pPr>
      <w:tabs>
        <w:tab w:val="center" w:pos="4677"/>
        <w:tab w:val="right" w:pos="9355"/>
      </w:tabs>
      <w:spacing w:after="0" w:line="240" w:lineRule="auto"/>
    </w:pPr>
    <w:rPr>
      <w:rFonts w:asciiTheme="minorHAnsi" w:hAnsiTheme="minorHAnsi"/>
      <w:sz w:val="22"/>
    </w:rPr>
  </w:style>
  <w:style w:type="character" w:customStyle="1" w:styleId="ab">
    <w:name w:val="Нижний колонтитул Знак"/>
    <w:basedOn w:val="a0"/>
    <w:link w:val="aa"/>
    <w:uiPriority w:val="99"/>
    <w:rsid w:val="00C65283"/>
  </w:style>
  <w:style w:type="character" w:customStyle="1" w:styleId="apple-converted-space">
    <w:name w:val="apple-converted-space"/>
    <w:basedOn w:val="a0"/>
    <w:rsid w:val="00C65283"/>
  </w:style>
  <w:style w:type="character" w:customStyle="1" w:styleId="12">
    <w:name w:val="Заголовок №1 (2) + Не курсив"/>
    <w:basedOn w:val="a0"/>
    <w:uiPriority w:val="99"/>
    <w:rsid w:val="00C65283"/>
    <w:rPr>
      <w:rFonts w:ascii="Times New Roman" w:hAnsi="Times New Roman"/>
      <w:i/>
      <w:iCs/>
      <w:spacing w:val="0"/>
      <w:sz w:val="27"/>
      <w:szCs w:val="27"/>
      <w:shd w:val="clear" w:color="auto" w:fill="FFFFFF"/>
    </w:rPr>
  </w:style>
  <w:style w:type="character" w:styleId="ac">
    <w:name w:val="Hyperlink"/>
    <w:basedOn w:val="a0"/>
    <w:uiPriority w:val="99"/>
    <w:unhideWhenUsed/>
    <w:rsid w:val="00C65283"/>
    <w:rPr>
      <w:color w:val="0000FF" w:themeColor="hyperlink"/>
      <w:u w:val="single"/>
    </w:rPr>
  </w:style>
  <w:style w:type="paragraph" w:customStyle="1" w:styleId="Default">
    <w:name w:val="Default"/>
    <w:qFormat/>
    <w:rsid w:val="00C65283"/>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table" w:customStyle="1" w:styleId="10">
    <w:name w:val="Сетка таблицы1"/>
    <w:basedOn w:val="a1"/>
    <w:next w:val="a3"/>
    <w:uiPriority w:val="59"/>
    <w:rsid w:val="00C6528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Абзац списка Знак"/>
    <w:link w:val="a4"/>
    <w:uiPriority w:val="34"/>
    <w:locked/>
    <w:rsid w:val="00C65283"/>
  </w:style>
  <w:style w:type="character" w:customStyle="1" w:styleId="a-size-extra-large">
    <w:name w:val="a-size-extra-large"/>
    <w:basedOn w:val="a0"/>
    <w:rsid w:val="00C65283"/>
  </w:style>
  <w:style w:type="character" w:customStyle="1" w:styleId="reference-text">
    <w:name w:val="reference-text"/>
    <w:basedOn w:val="a0"/>
    <w:rsid w:val="00C652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517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chart" Target="charts/chart8.xml"/><Relationship Id="rId7" Type="http://schemas.openxmlformats.org/officeDocument/2006/relationships/chart" Target="charts/chart1.xml"/><Relationship Id="rId71" Type="http://schemas.openxmlformats.org/officeDocument/2006/relationships/image" Target="media/image57.jpe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chart" Target="charts/chart6.xm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image" Target="media/image51.jpeg"/><Relationship Id="rId10" Type="http://schemas.openxmlformats.org/officeDocument/2006/relationships/chart" Target="charts/chart4.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chart" Target="charts/chart5.xml"/><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5.jpeg"/><Relationship Id="rId8" Type="http://schemas.openxmlformats.org/officeDocument/2006/relationships/chart" Target="charts/chart2.xml"/><Relationship Id="rId51" Type="http://schemas.openxmlformats.org/officeDocument/2006/relationships/image" Target="media/image41.jpeg"/><Relationship Id="rId72" Type="http://schemas.openxmlformats.org/officeDocument/2006/relationships/image" Target="media/image58.jpeg"/><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chart" Target="charts/chart7.xml"/><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56.jpe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ru-RU"/>
          </a:pPr>
          <a:endParaRPr lang="ru-RU"/>
        </a:p>
      </c:txPr>
    </c:title>
    <c:autoTitleDeleted val="0"/>
    <c:view3D>
      <c:rotX val="30"/>
      <c:rotY val="0"/>
      <c:rAngAx val="0"/>
    </c:view3D>
    <c:floor>
      <c:thickness val="0"/>
    </c:floor>
    <c:sideWall>
      <c:thickness val="0"/>
    </c:sideWall>
    <c:backWall>
      <c:thickness val="0"/>
    </c:backWall>
    <c:plotArea>
      <c:layout>
        <c:manualLayout>
          <c:layoutTarget val="inner"/>
          <c:xMode val="edge"/>
          <c:yMode val="edge"/>
          <c:x val="2.0791763047423206E-3"/>
          <c:y val="0.14357915377309358"/>
          <c:w val="0.48375123942840476"/>
          <c:h val="0.61565205468719419"/>
        </c:manualLayout>
      </c:layout>
      <c:pie3DChart>
        <c:varyColors val="1"/>
        <c:ser>
          <c:idx val="0"/>
          <c:order val="0"/>
          <c:tx>
            <c:strRef>
              <c:f>Лист1!$B$1</c:f>
              <c:strCache>
                <c:ptCount val="1"/>
                <c:pt idx="0">
                  <c:v>Експериментальна група</c:v>
                </c:pt>
              </c:strCache>
            </c:strRef>
          </c:tx>
          <c:cat>
            <c:strRef>
              <c:f>Лист1!$A$2:$A$6</c:f>
              <c:strCache>
                <c:ptCount val="5"/>
                <c:pt idx="0">
                  <c:v>гнучке мислення з елементами оригінальності</c:v>
                </c:pt>
                <c:pt idx="1">
                  <c:v>висока гнучкість</c:v>
                </c:pt>
                <c:pt idx="2">
                  <c:v>хороші показники гручкості</c:v>
                </c:pt>
                <c:pt idx="3">
                  <c:v>середні показники гнучкості</c:v>
                </c:pt>
                <c:pt idx="4">
                  <c:v>інертне мислення</c:v>
                </c:pt>
              </c:strCache>
            </c:strRef>
          </c:cat>
          <c:val>
            <c:numRef>
              <c:f>Лист1!$B$2:$B$6</c:f>
              <c:numCache>
                <c:formatCode>0%</c:formatCode>
                <c:ptCount val="5"/>
                <c:pt idx="0">
                  <c:v>2.0000000000000004E-2</c:v>
                </c:pt>
                <c:pt idx="1">
                  <c:v>0.15000000000000002</c:v>
                </c:pt>
                <c:pt idx="2">
                  <c:v>0.28000000000000008</c:v>
                </c:pt>
                <c:pt idx="3">
                  <c:v>0.42000000000000004</c:v>
                </c:pt>
                <c:pt idx="4">
                  <c:v>0.13</c:v>
                </c:pt>
              </c:numCache>
            </c:numRef>
          </c:val>
          <c:extLst>
            <c:ext xmlns:c16="http://schemas.microsoft.com/office/drawing/2014/chart" uri="{C3380CC4-5D6E-409C-BE32-E72D297353CC}">
              <c16:uniqueId val="{00000000-741C-4E2C-8F58-7E220370E119}"/>
            </c:ext>
          </c:extLst>
        </c:ser>
        <c:dLbls>
          <c:showLegendKey val="0"/>
          <c:showVal val="0"/>
          <c:showCatName val="0"/>
          <c:showSerName val="0"/>
          <c:showPercent val="0"/>
          <c:showBubbleSize val="0"/>
          <c:showLeaderLines val="0"/>
        </c:dLbls>
      </c:pie3DChart>
    </c:plotArea>
    <c:legend>
      <c:legendPos val="r"/>
      <c:layout>
        <c:manualLayout>
          <c:xMode val="edge"/>
          <c:yMode val="edge"/>
          <c:x val="0.53172862294290368"/>
          <c:y val="0.16511290174331325"/>
          <c:w val="0.38843768460566375"/>
          <c:h val="0.76840267307012178"/>
        </c:manualLayout>
      </c:layout>
      <c:overlay val="0"/>
      <c:txPr>
        <a:bodyPr/>
        <a:lstStyle/>
        <a:p>
          <a:pPr>
            <a:defRPr lang="ru-RU"/>
          </a:pPr>
          <a:endParaRPr lang="ru-RU"/>
        </a:p>
      </c:txPr>
    </c:legend>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ru-RU"/>
          </a:pPr>
          <a:endParaRPr lang="ru-RU"/>
        </a:p>
      </c:txPr>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Методика "Творча уява"</c:v>
                </c:pt>
              </c:strCache>
            </c:strRef>
          </c:tx>
          <c:cat>
            <c:strRef>
              <c:f>Лист1!$A$2:$A$6</c:f>
              <c:strCache>
                <c:ptCount val="3"/>
                <c:pt idx="0">
                  <c:v>високий рівень</c:v>
                </c:pt>
                <c:pt idx="1">
                  <c:v>середній рівень</c:v>
                </c:pt>
                <c:pt idx="2">
                  <c:v>низький рівень</c:v>
                </c:pt>
              </c:strCache>
            </c:strRef>
          </c:cat>
          <c:val>
            <c:numRef>
              <c:f>Лист1!$B$2:$B$6</c:f>
              <c:numCache>
                <c:formatCode>0%</c:formatCode>
                <c:ptCount val="5"/>
                <c:pt idx="0">
                  <c:v>0.24000000000000002</c:v>
                </c:pt>
                <c:pt idx="1">
                  <c:v>0.52</c:v>
                </c:pt>
                <c:pt idx="2">
                  <c:v>0.24000000000000002</c:v>
                </c:pt>
              </c:numCache>
            </c:numRef>
          </c:val>
          <c:extLst>
            <c:ext xmlns:c16="http://schemas.microsoft.com/office/drawing/2014/chart" uri="{C3380CC4-5D6E-409C-BE32-E72D297353CC}">
              <c16:uniqueId val="{00000000-B5FB-40AB-A6C2-F4D1D2F1BE8A}"/>
            </c:ext>
          </c:extLst>
        </c:ser>
        <c:dLbls>
          <c:showLegendKey val="0"/>
          <c:showVal val="0"/>
          <c:showCatName val="0"/>
          <c:showSerName val="0"/>
          <c:showPercent val="0"/>
          <c:showBubbleSize val="0"/>
          <c:showLeaderLines val="0"/>
        </c:dLbls>
      </c:pie3DChart>
    </c:plotArea>
    <c:legend>
      <c:legendPos val="r"/>
      <c:legendEntry>
        <c:idx val="3"/>
        <c:delete val="1"/>
      </c:legendEntry>
      <c:legendEntry>
        <c:idx val="4"/>
        <c:delete val="1"/>
      </c:legendEntry>
      <c:overlay val="0"/>
      <c:txPr>
        <a:bodyPr/>
        <a:lstStyle/>
        <a:p>
          <a:pPr>
            <a:defRPr lang="ru-RU"/>
          </a:pPr>
          <a:endParaRPr lang="ru-RU"/>
        </a:p>
      </c:txPr>
    </c:legend>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ru-RU"/>
          </a:pPr>
          <a:endParaRPr lang="ru-RU"/>
        </a:p>
      </c:txPr>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Методика "Творча уява"</c:v>
                </c:pt>
              </c:strCache>
            </c:strRef>
          </c:tx>
          <c:cat>
            <c:strRef>
              <c:f>Лист1!$A$2:$A$5</c:f>
              <c:strCache>
                <c:ptCount val="4"/>
                <c:pt idx="0">
                  <c:v>високий рівень</c:v>
                </c:pt>
                <c:pt idx="1">
                  <c:v>середній рівень</c:v>
                </c:pt>
                <c:pt idx="2">
                  <c:v>низький рівень</c:v>
                </c:pt>
                <c:pt idx="3">
                  <c:v>Кв. 4</c:v>
                </c:pt>
              </c:strCache>
            </c:strRef>
          </c:cat>
          <c:val>
            <c:numRef>
              <c:f>Лист1!$B$2:$B$5</c:f>
              <c:numCache>
                <c:formatCode>0%</c:formatCode>
                <c:ptCount val="4"/>
                <c:pt idx="0">
                  <c:v>0.44</c:v>
                </c:pt>
                <c:pt idx="1">
                  <c:v>0.41000000000000003</c:v>
                </c:pt>
                <c:pt idx="2">
                  <c:v>0.15000000000000002</c:v>
                </c:pt>
              </c:numCache>
            </c:numRef>
          </c:val>
          <c:extLst>
            <c:ext xmlns:c16="http://schemas.microsoft.com/office/drawing/2014/chart" uri="{C3380CC4-5D6E-409C-BE32-E72D297353CC}">
              <c16:uniqueId val="{00000000-56CE-4BE7-9EF3-3327BA316DCF}"/>
            </c:ext>
          </c:extLst>
        </c:ser>
        <c:dLbls>
          <c:showLegendKey val="0"/>
          <c:showVal val="0"/>
          <c:showCatName val="0"/>
          <c:showSerName val="0"/>
          <c:showPercent val="0"/>
          <c:showBubbleSize val="0"/>
          <c:showLeaderLines val="0"/>
        </c:dLbls>
      </c:pie3DChart>
    </c:plotArea>
    <c:legend>
      <c:legendPos val="r"/>
      <c:legendEntry>
        <c:idx val="3"/>
        <c:delete val="1"/>
      </c:legendEntry>
      <c:overlay val="0"/>
      <c:txPr>
        <a:bodyPr/>
        <a:lstStyle/>
        <a:p>
          <a:pPr>
            <a:defRPr lang="ru-RU"/>
          </a:pPr>
          <a:endParaRPr lang="ru-RU"/>
        </a:p>
      </c:txPr>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ru-RU"/>
          </a:pPr>
          <a:endParaRPr lang="ru-RU"/>
        </a:p>
      </c:txPr>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Методика "Доповнення слів"</c:v>
                </c:pt>
              </c:strCache>
            </c:strRef>
          </c:tx>
          <c:cat>
            <c:strRef>
              <c:f>Лист1!$A$2:$A$5</c:f>
              <c:strCache>
                <c:ptCount val="4"/>
                <c:pt idx="0">
                  <c:v>ідеально високий рівень</c:v>
                </c:pt>
                <c:pt idx="1">
                  <c:v>достатньо-високий рівень</c:v>
                </c:pt>
                <c:pt idx="2">
                  <c:v>середній рівень</c:v>
                </c:pt>
                <c:pt idx="3">
                  <c:v>шаблонний рівень</c:v>
                </c:pt>
              </c:strCache>
            </c:strRef>
          </c:cat>
          <c:val>
            <c:numRef>
              <c:f>Лист1!$B$2:$B$5</c:f>
              <c:numCache>
                <c:formatCode>0%</c:formatCode>
                <c:ptCount val="4"/>
                <c:pt idx="0">
                  <c:v>0</c:v>
                </c:pt>
                <c:pt idx="1">
                  <c:v>0.19</c:v>
                </c:pt>
                <c:pt idx="2">
                  <c:v>0.46</c:v>
                </c:pt>
                <c:pt idx="3">
                  <c:v>0.35000000000000003</c:v>
                </c:pt>
              </c:numCache>
            </c:numRef>
          </c:val>
          <c:extLst>
            <c:ext xmlns:c16="http://schemas.microsoft.com/office/drawing/2014/chart" uri="{C3380CC4-5D6E-409C-BE32-E72D297353CC}">
              <c16:uniqueId val="{00000000-6261-4672-A004-D4ED44564B84}"/>
            </c:ext>
          </c:extLst>
        </c:ser>
        <c:dLbls>
          <c:showLegendKey val="0"/>
          <c:showVal val="0"/>
          <c:showCatName val="0"/>
          <c:showSerName val="0"/>
          <c:showPercent val="0"/>
          <c:showBubbleSize val="0"/>
          <c:showLeaderLines val="0"/>
        </c:dLbls>
      </c:pie3DChart>
    </c:plotArea>
    <c:legend>
      <c:legendPos val="r"/>
      <c:overlay val="0"/>
      <c:txPr>
        <a:bodyPr/>
        <a:lstStyle/>
        <a:p>
          <a:pPr>
            <a:defRPr lang="ru-RU"/>
          </a:pPr>
          <a:endParaRPr lang="ru-RU"/>
        </a:p>
      </c:txPr>
    </c:legend>
    <c:plotVisOnly val="1"/>
    <c:dispBlanksAs val="zero"/>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Аркуш1!$B$1</c:f>
              <c:strCache>
                <c:ptCount val="1"/>
                <c:pt idx="0">
                  <c:v>Контрольна нрупа</c:v>
                </c:pt>
              </c:strCache>
            </c:strRef>
          </c:tx>
          <c:cat>
            <c:strRef>
              <c:f>Аркуш1!$A$2:$A$6</c:f>
              <c:strCache>
                <c:ptCount val="5"/>
                <c:pt idx="0">
                  <c:v>гнучке мислення з елементами оригінальності</c:v>
                </c:pt>
                <c:pt idx="1">
                  <c:v>висока гнучкість</c:v>
                </c:pt>
                <c:pt idx="2">
                  <c:v>хороші показники гнучкості</c:v>
                </c:pt>
                <c:pt idx="3">
                  <c:v>середні показники гнучкості</c:v>
                </c:pt>
                <c:pt idx="4">
                  <c:v>інертне мислення</c:v>
                </c:pt>
              </c:strCache>
            </c:strRef>
          </c:cat>
          <c:val>
            <c:numRef>
              <c:f>Аркуш1!$B$2:$B$6</c:f>
              <c:numCache>
                <c:formatCode>0%</c:formatCode>
                <c:ptCount val="5"/>
                <c:pt idx="0">
                  <c:v>0</c:v>
                </c:pt>
                <c:pt idx="1">
                  <c:v>0.1</c:v>
                </c:pt>
                <c:pt idx="2">
                  <c:v>0.26</c:v>
                </c:pt>
                <c:pt idx="3">
                  <c:v>0.4</c:v>
                </c:pt>
                <c:pt idx="4">
                  <c:v>0.24</c:v>
                </c:pt>
              </c:numCache>
            </c:numRef>
          </c:val>
          <c:extLst>
            <c:ext xmlns:c16="http://schemas.microsoft.com/office/drawing/2014/chart" uri="{C3380CC4-5D6E-409C-BE32-E72D297353CC}">
              <c16:uniqueId val="{00000000-8EDA-46DC-AE56-F7109DCE6132}"/>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Аркуш1!$B$1</c:f>
              <c:strCache>
                <c:ptCount val="1"/>
                <c:pt idx="0">
                  <c:v>Контрольна група</c:v>
                </c:pt>
              </c:strCache>
            </c:strRef>
          </c:tx>
          <c:cat>
            <c:strRef>
              <c:f>Аркуш1!$A$2:$A$5</c:f>
              <c:strCache>
                <c:ptCount val="3"/>
                <c:pt idx="0">
                  <c:v>високий рівень</c:v>
                </c:pt>
                <c:pt idx="1">
                  <c:v>середній рівень</c:v>
                </c:pt>
                <c:pt idx="2">
                  <c:v>низький ріень</c:v>
                </c:pt>
              </c:strCache>
            </c:strRef>
          </c:cat>
          <c:val>
            <c:numRef>
              <c:f>Аркуш1!$B$2:$B$5</c:f>
              <c:numCache>
                <c:formatCode>0%</c:formatCode>
                <c:ptCount val="4"/>
                <c:pt idx="0">
                  <c:v>0.22</c:v>
                </c:pt>
                <c:pt idx="1">
                  <c:v>0.48</c:v>
                </c:pt>
                <c:pt idx="2">
                  <c:v>0.34</c:v>
                </c:pt>
              </c:numCache>
            </c:numRef>
          </c:val>
          <c:extLst>
            <c:ext xmlns:c16="http://schemas.microsoft.com/office/drawing/2014/chart" uri="{C3380CC4-5D6E-409C-BE32-E72D297353CC}">
              <c16:uniqueId val="{00000000-75C2-47CF-81E1-B1BEF239AA84}"/>
            </c:ext>
          </c:extLst>
        </c:ser>
        <c:dLbls>
          <c:showLegendKey val="0"/>
          <c:showVal val="0"/>
          <c:showCatName val="0"/>
          <c:showSerName val="0"/>
          <c:showPercent val="0"/>
          <c:showBubbleSize val="0"/>
          <c:showLeaderLines val="1"/>
        </c:dLbls>
      </c:pie3DChart>
    </c:plotArea>
    <c:legend>
      <c:legendPos val="r"/>
      <c:legendEntry>
        <c:idx val="3"/>
        <c:delete val="1"/>
      </c:legendEntry>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Аркуш1!$B$1</c:f>
              <c:strCache>
                <c:ptCount val="1"/>
                <c:pt idx="0">
                  <c:v>Контрольна група</c:v>
                </c:pt>
              </c:strCache>
            </c:strRef>
          </c:tx>
          <c:cat>
            <c:strRef>
              <c:f>Аркуш1!$A$2:$A$5</c:f>
              <c:strCache>
                <c:ptCount val="3"/>
                <c:pt idx="0">
                  <c:v>високий рівень</c:v>
                </c:pt>
                <c:pt idx="1">
                  <c:v>середній рівень</c:v>
                </c:pt>
                <c:pt idx="2">
                  <c:v>низький рівень</c:v>
                </c:pt>
              </c:strCache>
            </c:strRef>
          </c:cat>
          <c:val>
            <c:numRef>
              <c:f>Аркуш1!$B$2:$B$5</c:f>
              <c:numCache>
                <c:formatCode>0%</c:formatCode>
                <c:ptCount val="4"/>
                <c:pt idx="0">
                  <c:v>0.2</c:v>
                </c:pt>
                <c:pt idx="1">
                  <c:v>0.42</c:v>
                </c:pt>
                <c:pt idx="2">
                  <c:v>0.38</c:v>
                </c:pt>
                <c:pt idx="3" formatCode="General">
                  <c:v>0</c:v>
                </c:pt>
              </c:numCache>
            </c:numRef>
          </c:val>
          <c:extLst>
            <c:ext xmlns:c16="http://schemas.microsoft.com/office/drawing/2014/chart" uri="{C3380CC4-5D6E-409C-BE32-E72D297353CC}">
              <c16:uniqueId val="{00000000-F429-45F1-A17B-DD0BED53C1C5}"/>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Аркуш1!$B$1</c:f>
              <c:strCache>
                <c:ptCount val="1"/>
                <c:pt idx="0">
                  <c:v>Контрольна група</c:v>
                </c:pt>
              </c:strCache>
            </c:strRef>
          </c:tx>
          <c:cat>
            <c:strRef>
              <c:f>Аркуш1!$A$2:$A$5</c:f>
              <c:strCache>
                <c:ptCount val="4"/>
                <c:pt idx="0">
                  <c:v>ідеальний високий рівень</c:v>
                </c:pt>
                <c:pt idx="1">
                  <c:v>достатньо-високий рівень</c:v>
                </c:pt>
                <c:pt idx="2">
                  <c:v>середній рівень</c:v>
                </c:pt>
                <c:pt idx="3">
                  <c:v>шаблонний рівень</c:v>
                </c:pt>
              </c:strCache>
            </c:strRef>
          </c:cat>
          <c:val>
            <c:numRef>
              <c:f>Аркуш1!$B$2:$B$5</c:f>
              <c:numCache>
                <c:formatCode>0%</c:formatCode>
                <c:ptCount val="4"/>
                <c:pt idx="0">
                  <c:v>0</c:v>
                </c:pt>
                <c:pt idx="1">
                  <c:v>0.17</c:v>
                </c:pt>
                <c:pt idx="2">
                  <c:v>0.42</c:v>
                </c:pt>
                <c:pt idx="3">
                  <c:v>0.41</c:v>
                </c:pt>
              </c:numCache>
            </c:numRef>
          </c:val>
          <c:extLst>
            <c:ext xmlns:c16="http://schemas.microsoft.com/office/drawing/2014/chart" uri="{C3380CC4-5D6E-409C-BE32-E72D297353CC}">
              <c16:uniqueId val="{00000000-47D1-4E44-85D3-1EE0D91B036C}"/>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6</TotalTime>
  <Pages>89</Pages>
  <Words>13941</Words>
  <Characters>79470</Characters>
  <Application>Microsoft Office Word</Application>
  <DocSecurity>0</DocSecurity>
  <Lines>662</Lines>
  <Paragraphs>186</Paragraphs>
  <ScaleCrop>false</ScaleCrop>
  <Company/>
  <LinksUpToDate>false</LinksUpToDate>
  <CharactersWithSpaces>93225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dc:creator>
  <cp:keywords/>
  <dc:description/>
  <cp:lastModifiedBy>TMTPOPBG</cp:lastModifiedBy>
  <cp:revision>6</cp:revision>
  <dcterms:created xsi:type="dcterms:W3CDTF">2021-03-03T11:57:00Z</dcterms:created>
  <dcterms:modified xsi:type="dcterms:W3CDTF">2021-03-12T15:51:00Z</dcterms:modified>
</cp:coreProperties>
</file>